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9074BE"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b/>
          <w:bCs/>
          <w:color w:val="000000"/>
          <w:sz w:val="28"/>
          <w:szCs w:val="28"/>
          <w:lang w:eastAsia="nb-NO"/>
        </w:rPr>
        <w:t>Mind</w:t>
      </w:r>
      <w:proofErr w:type="spellEnd"/>
      <w:r w:rsidRPr="00301A06">
        <w:rPr>
          <w:rFonts w:ascii="Times New Roman" w:eastAsia="Times New Roman" w:hAnsi="Times New Roman" w:cs="Times New Roman"/>
          <w:b/>
          <w:bCs/>
          <w:color w:val="000000"/>
          <w:sz w:val="28"/>
          <w:szCs w:val="28"/>
          <w:lang w:eastAsia="nb-NO"/>
        </w:rPr>
        <w:t xml:space="preserve">-senteret </w:t>
      </w:r>
      <w:r w:rsidRPr="00301A06">
        <w:rPr>
          <w:rFonts w:ascii="Times New Roman" w:eastAsia="Times New Roman" w:hAnsi="Times New Roman" w:cs="Times New Roman"/>
          <w:color w:val="000000"/>
          <w:sz w:val="28"/>
          <w:szCs w:val="28"/>
          <w:lang w:eastAsia="nb-NO"/>
        </w:rPr>
        <w:t>  </w:t>
      </w:r>
    </w:p>
    <w:p w14:paraId="60DB72AA"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sz w:val="18"/>
          <w:szCs w:val="18"/>
          <w:lang w:eastAsia="nb-NO"/>
        </w:rPr>
        <w:t> </w:t>
      </w:r>
    </w:p>
    <w:p w14:paraId="5DCAD533"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color w:val="000000"/>
          <w:sz w:val="24"/>
          <w:szCs w:val="24"/>
          <w:lang w:eastAsia="nb-NO"/>
        </w:rPr>
        <w:t>Mind</w:t>
      </w:r>
      <w:proofErr w:type="spellEnd"/>
      <w:r w:rsidRPr="00301A06">
        <w:rPr>
          <w:rFonts w:ascii="Times New Roman" w:eastAsia="Times New Roman" w:hAnsi="Times New Roman" w:cs="Times New Roman"/>
          <w:color w:val="000000"/>
          <w:sz w:val="24"/>
          <w:szCs w:val="24"/>
          <w:lang w:eastAsia="nb-NO"/>
        </w:rPr>
        <w:t xml:space="preserve">-senteret ble etablert i 2013- etter initiativ fra Nordland Fylkeskommune. Siden oppstart, og frem til i dag har mer enn 7500 andreårselever i videregående skole vært gjennom påvirkningsprogrammene ved </w:t>
      </w:r>
      <w:proofErr w:type="spellStart"/>
      <w:r w:rsidRPr="00301A06">
        <w:rPr>
          <w:rFonts w:ascii="Times New Roman" w:eastAsia="Times New Roman" w:hAnsi="Times New Roman" w:cs="Times New Roman"/>
          <w:color w:val="000000"/>
          <w:sz w:val="24"/>
          <w:szCs w:val="24"/>
          <w:lang w:eastAsia="nb-NO"/>
        </w:rPr>
        <w:t>Mind</w:t>
      </w:r>
      <w:proofErr w:type="spellEnd"/>
      <w:r w:rsidRPr="00301A06">
        <w:rPr>
          <w:rFonts w:ascii="Times New Roman" w:eastAsia="Times New Roman" w:hAnsi="Times New Roman" w:cs="Times New Roman"/>
          <w:color w:val="000000"/>
          <w:sz w:val="24"/>
          <w:szCs w:val="24"/>
          <w:lang w:eastAsia="nb-NO"/>
        </w:rPr>
        <w:t xml:space="preserve">-senteret. Opplæringsmodellen er utradisjonell sett opp mot vanlig skoleundervisning. Den baseres på tre ulike påvirkningsprogram, som omhandler </w:t>
      </w:r>
      <w:proofErr w:type="spellStart"/>
      <w:r w:rsidRPr="00301A06">
        <w:rPr>
          <w:rFonts w:ascii="Times New Roman" w:eastAsia="Times New Roman" w:hAnsi="Times New Roman" w:cs="Times New Roman"/>
          <w:color w:val="000000"/>
          <w:sz w:val="24"/>
          <w:szCs w:val="24"/>
          <w:lang w:eastAsia="nb-NO"/>
        </w:rPr>
        <w:t>Mind</w:t>
      </w:r>
      <w:proofErr w:type="spellEnd"/>
      <w:r w:rsidRPr="00301A06">
        <w:rPr>
          <w:rFonts w:ascii="Times New Roman" w:eastAsia="Times New Roman" w:hAnsi="Times New Roman" w:cs="Times New Roman"/>
          <w:color w:val="000000"/>
          <w:sz w:val="24"/>
          <w:szCs w:val="24"/>
          <w:lang w:eastAsia="nb-NO"/>
        </w:rPr>
        <w:t>-prosessen, rus og oppmerksomhetsforstyrrelser. Alle programmene gjennomføres med dialog, film og enkle praktiske øvelser som “verktøy”. Programmene setter søkelys på konsekvenstenkning, sosiale barrierer, risikoforståelse og regulering av egen atferd. Dette bidrar til at elevene skal bevisstgjøres betydningen av egne valg i trafikken.    </w:t>
      </w:r>
    </w:p>
    <w:p w14:paraId="4961DF84"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4AC8AA90"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color w:val="000000"/>
          <w:sz w:val="24"/>
          <w:szCs w:val="24"/>
          <w:lang w:eastAsia="nb-NO"/>
        </w:rPr>
        <w:t>Mind</w:t>
      </w:r>
      <w:proofErr w:type="spellEnd"/>
      <w:r w:rsidRPr="00301A06">
        <w:rPr>
          <w:rFonts w:ascii="Times New Roman" w:eastAsia="Times New Roman" w:hAnsi="Times New Roman" w:cs="Times New Roman"/>
          <w:color w:val="000000"/>
          <w:sz w:val="24"/>
          <w:szCs w:val="24"/>
          <w:lang w:eastAsia="nb-NO"/>
        </w:rPr>
        <w:t xml:space="preserve">-senteret er et tiltak som arbeider for å redusere ungdoms risiko i trafikken, ved at de i større grad skal utvikle evne til selvkontroll og selvregulering, og </w:t>
      </w:r>
      <w:r w:rsidRPr="00301A06">
        <w:rPr>
          <w:rFonts w:ascii="Segoe UI" w:eastAsia="Times New Roman" w:hAnsi="Segoe UI" w:cs="Segoe UI"/>
          <w:color w:val="000000"/>
          <w:sz w:val="24"/>
          <w:szCs w:val="24"/>
          <w:lang w:eastAsia="nb-NO"/>
        </w:rPr>
        <w:t xml:space="preserve">å </w:t>
      </w:r>
      <w:r w:rsidRPr="00301A06">
        <w:rPr>
          <w:rFonts w:ascii="Times New Roman" w:eastAsia="Times New Roman" w:hAnsi="Times New Roman" w:cs="Times New Roman"/>
          <w:color w:val="000000"/>
          <w:sz w:val="24"/>
          <w:szCs w:val="24"/>
          <w:lang w:eastAsia="nb-NO"/>
        </w:rPr>
        <w:t>være «sosiale barrierer» for hverandre. Nasjonal og internasjonal forskning ligger til grunn for metodene som brukes i påvirkningsprogrammene. Samfunnsmessige utfordringer og politiske føringer vil påvirke hvilke tiltak som til enhver tid settes i verk.   </w:t>
      </w:r>
    </w:p>
    <w:p w14:paraId="0F44277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44AAA8D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b/>
          <w:bCs/>
          <w:color w:val="000000"/>
          <w:sz w:val="28"/>
          <w:szCs w:val="28"/>
          <w:lang w:eastAsia="nb-NO"/>
        </w:rPr>
        <w:t xml:space="preserve">Ny kunnskap om læring </w:t>
      </w:r>
      <w:r w:rsidRPr="00301A06">
        <w:rPr>
          <w:rFonts w:ascii="Times New Roman" w:eastAsia="Times New Roman" w:hAnsi="Times New Roman" w:cs="Times New Roman"/>
          <w:color w:val="000000"/>
          <w:sz w:val="28"/>
          <w:szCs w:val="28"/>
          <w:lang w:eastAsia="nb-NO"/>
        </w:rPr>
        <w:t>  </w:t>
      </w:r>
    </w:p>
    <w:p w14:paraId="621C2B2D"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60"/>
        <w:gridCol w:w="3855"/>
      </w:tblGrid>
      <w:tr w:rsidR="00301A06" w:rsidRPr="00301A06" w14:paraId="6CB333B9" w14:textId="77777777" w:rsidTr="00301A06">
        <w:tc>
          <w:tcPr>
            <w:tcW w:w="5160" w:type="dxa"/>
            <w:tcBorders>
              <w:top w:val="nil"/>
              <w:left w:val="nil"/>
              <w:bottom w:val="nil"/>
              <w:right w:val="nil"/>
            </w:tcBorders>
            <w:hideMark/>
          </w:tcPr>
          <w:p w14:paraId="6DB14CD7" w14:textId="046F663E"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noProof/>
              </w:rPr>
              <w:drawing>
                <wp:inline distT="0" distB="0" distL="0" distR="0" wp14:anchorId="6E4504CB" wp14:editId="02474D5C">
                  <wp:extent cx="3261995" cy="2797810"/>
                  <wp:effectExtent l="0" t="0" r="0" b="254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995" cy="2797810"/>
                          </a:xfrm>
                          <a:prstGeom prst="rect">
                            <a:avLst/>
                          </a:prstGeom>
                          <a:noFill/>
                          <a:ln>
                            <a:noFill/>
                          </a:ln>
                        </pic:spPr>
                      </pic:pic>
                    </a:graphicData>
                  </a:graphic>
                </wp:inline>
              </w:drawing>
            </w: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tc>
        <w:tc>
          <w:tcPr>
            <w:tcW w:w="3855" w:type="dxa"/>
            <w:tcBorders>
              <w:top w:val="nil"/>
              <w:left w:val="nil"/>
              <w:bottom w:val="nil"/>
              <w:right w:val="nil"/>
            </w:tcBorders>
            <w:hideMark/>
          </w:tcPr>
          <w:p w14:paraId="45DDB8BC"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p w14:paraId="6604DC09"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color w:val="000000"/>
                <w:sz w:val="24"/>
                <w:szCs w:val="24"/>
                <w:lang w:eastAsia="nb-NO"/>
              </w:rPr>
              <w:t>Metoden som benyttes tar utgangspunkt i MBE-vitenskapen, og innholdet er utviklet i samarbeid med Sintef og Nord Universitet.</w:t>
            </w:r>
            <w:r w:rsidRPr="00301A06">
              <w:rPr>
                <w:rFonts w:ascii="Times New Roman" w:eastAsia="Times New Roman" w:hAnsi="Times New Roman" w:cs="Times New Roman"/>
                <w:b/>
                <w:bCs/>
                <w:color w:val="000000"/>
                <w:sz w:val="24"/>
                <w:szCs w:val="24"/>
                <w:lang w:eastAsia="nb-NO"/>
              </w:rPr>
              <w:t> </w:t>
            </w:r>
            <w:r w:rsidRPr="00301A06">
              <w:rPr>
                <w:rFonts w:ascii="Times New Roman" w:eastAsia="Times New Roman" w:hAnsi="Times New Roman" w:cs="Times New Roman"/>
                <w:color w:val="000000"/>
                <w:sz w:val="24"/>
                <w:szCs w:val="24"/>
                <w:lang w:eastAsia="nb-NO"/>
              </w:rPr>
              <w:t> </w:t>
            </w:r>
          </w:p>
          <w:p w14:paraId="637A3A02"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sz w:val="24"/>
                <w:szCs w:val="24"/>
                <w:lang w:eastAsia="nb-NO"/>
              </w:rPr>
              <w:t xml:space="preserve">Det vitenskapelige konseptet </w:t>
            </w:r>
            <w:proofErr w:type="spellStart"/>
            <w:r w:rsidRPr="00301A06">
              <w:rPr>
                <w:rFonts w:ascii="Times New Roman" w:eastAsia="Times New Roman" w:hAnsi="Times New Roman" w:cs="Times New Roman"/>
                <w:sz w:val="24"/>
                <w:szCs w:val="24"/>
                <w:lang w:eastAsia="nb-NO"/>
              </w:rPr>
              <w:t>Mind</w:t>
            </w:r>
            <w:proofErr w:type="spellEnd"/>
            <w:r w:rsidRPr="00301A06">
              <w:rPr>
                <w:rFonts w:ascii="Times New Roman" w:eastAsia="Times New Roman" w:hAnsi="Times New Roman" w:cs="Times New Roman"/>
                <w:sz w:val="24"/>
                <w:szCs w:val="24"/>
                <w:lang w:eastAsia="nb-NO"/>
              </w:rPr>
              <w:t xml:space="preserve">, Brain &amp; </w:t>
            </w:r>
            <w:proofErr w:type="spellStart"/>
            <w:r w:rsidRPr="00301A06">
              <w:rPr>
                <w:rFonts w:ascii="Times New Roman" w:eastAsia="Times New Roman" w:hAnsi="Times New Roman" w:cs="Times New Roman"/>
                <w:sz w:val="24"/>
                <w:szCs w:val="24"/>
                <w:lang w:eastAsia="nb-NO"/>
              </w:rPr>
              <w:t>Education</w:t>
            </w:r>
            <w:proofErr w:type="spellEnd"/>
            <w:r w:rsidRPr="00301A06">
              <w:rPr>
                <w:rFonts w:ascii="Times New Roman" w:eastAsia="Times New Roman" w:hAnsi="Times New Roman" w:cs="Times New Roman"/>
                <w:sz w:val="24"/>
                <w:szCs w:val="24"/>
                <w:lang w:eastAsia="nb-NO"/>
              </w:rPr>
              <w:t xml:space="preserve"> (MBE) utnytter samspillet mellom nevrovitenskap, psykologi og pedagogikk. Dette danner en ny måte å tenke læring på, og bidrar til å gjøre konseptet unikt. Figuren viser hvordan de forskjellige vitenskapelige disiplinene gjensidig kan bidra til en bedre og mer helhetlig forståelse av menneske, læring og metoder.</w:t>
            </w: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p w14:paraId="6310386A"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p w14:paraId="0051249C"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p w14:paraId="43F62FF1"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p w14:paraId="5699FE07" w14:textId="77777777" w:rsidR="00301A06" w:rsidRPr="00301A06" w:rsidRDefault="00301A06" w:rsidP="00301A06">
            <w:pPr>
              <w:spacing w:after="0" w:line="240" w:lineRule="auto"/>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b/>
                <w:bCs/>
                <w:sz w:val="24"/>
                <w:szCs w:val="24"/>
                <w:lang w:eastAsia="nb-NO"/>
              </w:rPr>
              <w:t> </w:t>
            </w:r>
            <w:r w:rsidRPr="00301A06">
              <w:rPr>
                <w:rFonts w:ascii="Times New Roman" w:eastAsia="Times New Roman" w:hAnsi="Times New Roman" w:cs="Times New Roman"/>
                <w:sz w:val="24"/>
                <w:szCs w:val="24"/>
                <w:lang w:eastAsia="nb-NO"/>
              </w:rPr>
              <w:t> </w:t>
            </w:r>
          </w:p>
        </w:tc>
      </w:tr>
    </w:tbl>
    <w:p w14:paraId="31D4309A"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b/>
          <w:bCs/>
          <w:sz w:val="28"/>
          <w:szCs w:val="28"/>
          <w:lang w:eastAsia="nb-NO"/>
        </w:rPr>
        <w:t>Forskning</w:t>
      </w:r>
      <w:r w:rsidRPr="00301A06">
        <w:rPr>
          <w:rFonts w:ascii="Times New Roman" w:eastAsia="Times New Roman" w:hAnsi="Times New Roman" w:cs="Times New Roman"/>
          <w:sz w:val="28"/>
          <w:szCs w:val="28"/>
          <w:lang w:eastAsia="nb-NO"/>
        </w:rPr>
        <w:t> </w:t>
      </w:r>
    </w:p>
    <w:p w14:paraId="3459491B"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sz w:val="18"/>
          <w:szCs w:val="18"/>
          <w:lang w:eastAsia="nb-NO"/>
        </w:rPr>
        <w:t> </w:t>
      </w:r>
    </w:p>
    <w:p w14:paraId="60565D62"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xml:space="preserve">Siden oppstarten av </w:t>
      </w:r>
      <w:proofErr w:type="spellStart"/>
      <w:r w:rsidRPr="00301A06">
        <w:rPr>
          <w:rFonts w:ascii="Times New Roman" w:eastAsia="Times New Roman" w:hAnsi="Times New Roman" w:cs="Times New Roman"/>
          <w:color w:val="000000"/>
          <w:sz w:val="24"/>
          <w:szCs w:val="24"/>
          <w:lang w:eastAsia="nb-NO"/>
        </w:rPr>
        <w:t>Mind</w:t>
      </w:r>
      <w:proofErr w:type="spellEnd"/>
      <w:r w:rsidRPr="00301A06">
        <w:rPr>
          <w:rFonts w:ascii="Times New Roman" w:eastAsia="Times New Roman" w:hAnsi="Times New Roman" w:cs="Times New Roman"/>
          <w:color w:val="000000"/>
          <w:sz w:val="24"/>
          <w:szCs w:val="24"/>
          <w:lang w:eastAsia="nb-NO"/>
        </w:rPr>
        <w:t>-senteret i 2013 har både Sintef og Nord universitet gjennomført flere forskningsprosjekt. Blant annet evaluering av programmene, samt kort og langsiktige effekter av påvirkningsprogrammene knyttet til trafikkadferd, holdninger og risikovurderinger. I 2021 publiserte Nord universitet resultatene av den siste rapporten. Den slo fast at programmene har til dels stor effekt, både på kort og lang sikt.  </w:t>
      </w:r>
    </w:p>
    <w:p w14:paraId="6C496ADD"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5795A090"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r w:rsidRPr="00301A06">
        <w:rPr>
          <w:rFonts w:ascii="Times New Roman" w:eastAsia="Times New Roman" w:hAnsi="Times New Roman" w:cs="Times New Roman"/>
          <w:color w:val="000000"/>
          <w:sz w:val="24"/>
          <w:szCs w:val="24"/>
          <w:lang w:eastAsia="nb-NO"/>
        </w:rPr>
        <w:br/>
      </w:r>
      <w:r w:rsidRPr="00301A06">
        <w:rPr>
          <w:rFonts w:ascii="Calibri" w:eastAsia="Times New Roman" w:hAnsi="Calibri" w:cs="Calibri"/>
          <w:lang w:eastAsia="nb-NO"/>
        </w:rPr>
        <w:t>  </w:t>
      </w:r>
    </w:p>
    <w:p w14:paraId="223D8CF4"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color w:val="666666"/>
          <w:sz w:val="18"/>
          <w:szCs w:val="18"/>
          <w:shd w:val="clear" w:color="auto" w:fill="FFFFFF"/>
          <w:lang w:eastAsia="nb-NO"/>
        </w:rPr>
        <w:t>Sideskift</w:t>
      </w:r>
      <w:r w:rsidRPr="00301A06">
        <w:rPr>
          <w:rFonts w:ascii="Segoe UI" w:eastAsia="Times New Roman" w:hAnsi="Segoe UI" w:cs="Segoe UI"/>
          <w:color w:val="666666"/>
          <w:sz w:val="18"/>
          <w:szCs w:val="18"/>
          <w:lang w:eastAsia="nb-NO"/>
        </w:rPr>
        <w:t> </w:t>
      </w:r>
    </w:p>
    <w:p w14:paraId="2E5541E9"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sz w:val="18"/>
          <w:szCs w:val="18"/>
          <w:lang w:eastAsia="nb-NO"/>
        </w:rPr>
        <w:t> </w:t>
      </w:r>
    </w:p>
    <w:p w14:paraId="17CE563F"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lastRenderedPageBreak/>
        <w:t>De tre målingene ble gjort i forkant av påvirkningsprogrammet (tid 1), like etter programmet (tid 2) og ca. 8 uker etter første måling (tid 3).   </w:t>
      </w:r>
    </w:p>
    <w:p w14:paraId="61CF771E"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xml:space="preserve">Svar ble gitt innenfor en skala fra 1 til 7, der 1 var </w:t>
      </w:r>
      <w:r w:rsidRPr="00301A06">
        <w:rPr>
          <w:rFonts w:ascii="Times New Roman" w:eastAsia="Times New Roman" w:hAnsi="Times New Roman" w:cs="Times New Roman"/>
          <w:i/>
          <w:iCs/>
          <w:color w:val="000000"/>
          <w:sz w:val="24"/>
          <w:szCs w:val="24"/>
          <w:lang w:eastAsia="nb-NO"/>
        </w:rPr>
        <w:t>ikke sannsynlig</w:t>
      </w:r>
      <w:r w:rsidRPr="00301A06">
        <w:rPr>
          <w:rFonts w:ascii="Times New Roman" w:eastAsia="Times New Roman" w:hAnsi="Times New Roman" w:cs="Times New Roman"/>
          <w:color w:val="000000"/>
          <w:sz w:val="24"/>
          <w:szCs w:val="24"/>
          <w:lang w:eastAsia="nb-NO"/>
        </w:rPr>
        <w:t xml:space="preserve">, og 7 var </w:t>
      </w:r>
      <w:r w:rsidRPr="00301A06">
        <w:rPr>
          <w:rFonts w:ascii="Times New Roman" w:eastAsia="Times New Roman" w:hAnsi="Times New Roman" w:cs="Times New Roman"/>
          <w:i/>
          <w:iCs/>
          <w:color w:val="000000"/>
          <w:sz w:val="24"/>
          <w:szCs w:val="24"/>
          <w:lang w:eastAsia="nb-NO"/>
        </w:rPr>
        <w:t>veldig sannsynlig</w:t>
      </w:r>
      <w:r w:rsidRPr="00301A06">
        <w:rPr>
          <w:rFonts w:ascii="Times New Roman" w:eastAsia="Times New Roman" w:hAnsi="Times New Roman" w:cs="Times New Roman"/>
          <w:color w:val="000000"/>
          <w:sz w:val="24"/>
          <w:szCs w:val="24"/>
          <w:lang w:eastAsia="nb-NO"/>
        </w:rPr>
        <w:t>. Resultatene i tabellen viser til gjennomsnittlige verdier innen de ulike temaene atferd, holdninger, risikooppfatning og vilje til å ta risiko i trafikken.  </w:t>
      </w:r>
    </w:p>
    <w:p w14:paraId="6F1997A2"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43DB049B" w14:textId="1A01BE5A"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noProof/>
        </w:rPr>
        <w:drawing>
          <wp:inline distT="0" distB="0" distL="0" distR="0" wp14:anchorId="68D5D9BA" wp14:editId="58DFBA7A">
            <wp:extent cx="4872355" cy="2743200"/>
            <wp:effectExtent l="0" t="0" r="4445"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2355" cy="2743200"/>
                    </a:xfrm>
                    <a:prstGeom prst="rect">
                      <a:avLst/>
                    </a:prstGeom>
                    <a:noFill/>
                    <a:ln>
                      <a:noFill/>
                    </a:ln>
                  </pic:spPr>
                </pic:pic>
              </a:graphicData>
            </a:graphic>
          </wp:inline>
        </w:drawing>
      </w:r>
      <w:r w:rsidRPr="00301A06">
        <w:rPr>
          <w:rFonts w:ascii="Times New Roman" w:eastAsia="Times New Roman" w:hAnsi="Times New Roman" w:cs="Times New Roman"/>
          <w:color w:val="000000"/>
          <w:sz w:val="24"/>
          <w:szCs w:val="24"/>
          <w:lang w:eastAsia="nb-NO"/>
        </w:rPr>
        <w:t>  </w:t>
      </w:r>
    </w:p>
    <w:p w14:paraId="444C97BC"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4965D094"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Samlet sett kan vi se at påvirkningsprogrammene har en positiv innflytelse på elevenes trafikkatferd, holdninger og risikoforståelse i trafikken. Den kortsiktige effekten er sterkere enn den langsiktige effekten, men samtidig viser tabellen til at påvirkningsprogrammene har ført til en klar bedring av trafikksikkerheten (adferd, holdninger, risikooppfatning og vilje til å ta risiko i trafikken) hos unge.  </w:t>
      </w:r>
    </w:p>
    <w:p w14:paraId="61FF89F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235CBE85"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b/>
          <w:bCs/>
          <w:color w:val="000000"/>
          <w:sz w:val="28"/>
          <w:szCs w:val="28"/>
          <w:lang w:eastAsia="nb-NO"/>
        </w:rPr>
        <w:t xml:space="preserve">Forankring </w:t>
      </w:r>
      <w:r w:rsidRPr="00301A06">
        <w:rPr>
          <w:rFonts w:ascii="Times New Roman" w:eastAsia="Times New Roman" w:hAnsi="Times New Roman" w:cs="Times New Roman"/>
          <w:color w:val="000000"/>
          <w:sz w:val="28"/>
          <w:szCs w:val="28"/>
          <w:lang w:eastAsia="nb-NO"/>
        </w:rPr>
        <w:t>  </w:t>
      </w:r>
    </w:p>
    <w:p w14:paraId="3805BC79"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sz w:val="18"/>
          <w:szCs w:val="18"/>
          <w:lang w:eastAsia="nb-NO"/>
        </w:rPr>
        <w:t> </w:t>
      </w:r>
    </w:p>
    <w:p w14:paraId="4F1C44B9"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xml:space="preserve">Både nasjonalt og internasjonalt er det </w:t>
      </w:r>
      <w:proofErr w:type="gramStart"/>
      <w:r w:rsidRPr="00301A06">
        <w:rPr>
          <w:rFonts w:ascii="Times New Roman" w:eastAsia="Times New Roman" w:hAnsi="Times New Roman" w:cs="Times New Roman"/>
          <w:sz w:val="24"/>
          <w:szCs w:val="24"/>
          <w:lang w:eastAsia="nb-NO"/>
        </w:rPr>
        <w:t>fokus</w:t>
      </w:r>
      <w:proofErr w:type="gramEnd"/>
      <w:r w:rsidRPr="00301A06">
        <w:rPr>
          <w:rFonts w:ascii="Times New Roman" w:eastAsia="Times New Roman" w:hAnsi="Times New Roman" w:cs="Times New Roman"/>
          <w:sz w:val="24"/>
          <w:szCs w:val="24"/>
          <w:lang w:eastAsia="nb-NO"/>
        </w:rPr>
        <w:t xml:space="preserve"> på trafikksikkerhet. På nasjonalt nivå vises det til blant annet Null-visjonen som ble vedtatt i 2002; Ingen skal omkomme eller bli alvorlig skadet i trafikken.  </w:t>
      </w:r>
    </w:p>
    <w:p w14:paraId="0A855416"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I 2015 var Norge verdensledende innen trafikksikkerhet på veg (Meld. St. 40 (2015 – 2016). En stor andel ulykker og skader kommer av at mennesker tar feilaktige og risikable beslutninger i trafikken.  </w:t>
      </w:r>
    </w:p>
    <w:p w14:paraId="37F79288"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xml:space="preserve">Også bærekraftmålene tar for seg trafikksikkerhet. FNs bærekraftmål nr. 3 – pkt. 3.6 sier: «Innen 2020 halvere antall dødsfall og skader i verden forårsaket av trafikkulykker». I 2018 døde 1,35 millioner mennesker globalt, som følge </w:t>
      </w:r>
      <w:r w:rsidRPr="00301A06">
        <w:rPr>
          <w:rFonts w:ascii="Times New Roman" w:eastAsia="Times New Roman" w:hAnsi="Times New Roman" w:cs="Times New Roman"/>
          <w:color w:val="000000"/>
          <w:sz w:val="24"/>
          <w:szCs w:val="24"/>
          <w:lang w:eastAsia="nb-NO"/>
        </w:rPr>
        <w:t>av skader de pådro seg i en ulykke langs veien. Utviklingen siden 2010 viser i beste fall en utflating, og målet er langt ifra nådd.  </w:t>
      </w:r>
    </w:p>
    <w:p w14:paraId="2FBD2A46"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070B821F"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Norge regnes som det beste landet i verden innen trafikksikkerhet. Ulykkesutviklingen på norske veier har hatt en dramatisk positiv utvikling; antall drepte og hardt skadde er mer enn halvert i løpet av de siste 20 årene.  Spesielt gledelig er utviklingen innenfor ungdomsgruppa: en enda mer markant nedgang. I perioden 2000 – 2018 ble det totale antall ungdomsulykker i trafikken redusert med ca. 75 %, ifølge tall fra SSB.  </w:t>
      </w:r>
    </w:p>
    <w:p w14:paraId="5F8B85B3"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069504D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18D3FDB4" w14:textId="77777777" w:rsidR="00301A06" w:rsidRDefault="00301A06">
      <w:pPr>
        <w:rPr>
          <w:rFonts w:ascii="Times New Roman" w:eastAsia="Times New Roman" w:hAnsi="Times New Roman" w:cs="Times New Roman"/>
          <w:b/>
          <w:bCs/>
          <w:color w:val="000000"/>
          <w:sz w:val="28"/>
          <w:szCs w:val="28"/>
          <w:lang w:eastAsia="nb-NO"/>
        </w:rPr>
      </w:pPr>
      <w:r>
        <w:rPr>
          <w:rFonts w:ascii="Times New Roman" w:eastAsia="Times New Roman" w:hAnsi="Times New Roman" w:cs="Times New Roman"/>
          <w:b/>
          <w:bCs/>
          <w:color w:val="000000"/>
          <w:sz w:val="28"/>
          <w:szCs w:val="28"/>
          <w:lang w:eastAsia="nb-NO"/>
        </w:rPr>
        <w:br w:type="page"/>
      </w:r>
    </w:p>
    <w:p w14:paraId="1DE7534C" w14:textId="17B89C03" w:rsidR="00301A06" w:rsidRDefault="00301A06" w:rsidP="00301A06">
      <w:pPr>
        <w:spacing w:after="0" w:line="240" w:lineRule="auto"/>
        <w:textAlignment w:val="baseline"/>
        <w:rPr>
          <w:rFonts w:ascii="Times New Roman" w:eastAsia="Times New Roman" w:hAnsi="Times New Roman" w:cs="Times New Roman"/>
          <w:color w:val="000000"/>
          <w:sz w:val="28"/>
          <w:szCs w:val="28"/>
          <w:lang w:eastAsia="nb-NO"/>
        </w:rPr>
      </w:pPr>
      <w:r w:rsidRPr="00301A06">
        <w:rPr>
          <w:rFonts w:ascii="Times New Roman" w:eastAsia="Times New Roman" w:hAnsi="Times New Roman" w:cs="Times New Roman"/>
          <w:b/>
          <w:bCs/>
          <w:color w:val="000000"/>
          <w:sz w:val="28"/>
          <w:szCs w:val="28"/>
          <w:lang w:eastAsia="nb-NO"/>
        </w:rPr>
        <w:lastRenderedPageBreak/>
        <w:t>Målgruppa</w:t>
      </w:r>
      <w:r w:rsidRPr="00301A06">
        <w:rPr>
          <w:rFonts w:ascii="Times New Roman" w:eastAsia="Times New Roman" w:hAnsi="Times New Roman" w:cs="Times New Roman"/>
          <w:color w:val="000000"/>
          <w:sz w:val="28"/>
          <w:szCs w:val="28"/>
          <w:lang w:eastAsia="nb-NO"/>
        </w:rPr>
        <w:t>  </w:t>
      </w:r>
    </w:p>
    <w:p w14:paraId="2045ECB8"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
    <w:p w14:paraId="4E733E02"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xml:space="preserve">Til tross for dette har ungdom en høyere risiko i trafikken enn voksne. De kjører forholdsvis få kilometer i året, men har flere ulykker per kjørte kilometer. </w:t>
      </w:r>
      <w:r w:rsidRPr="00301A06">
        <w:rPr>
          <w:rFonts w:ascii="Times New Roman" w:eastAsia="Times New Roman" w:hAnsi="Times New Roman" w:cs="Times New Roman"/>
          <w:sz w:val="24"/>
          <w:szCs w:val="24"/>
          <w:lang w:eastAsia="nb-NO"/>
        </w:rPr>
        <w:t>Dette skyldes i hovedsak to forhold;   </w:t>
      </w:r>
    </w:p>
    <w:p w14:paraId="361EC3CB" w14:textId="77777777" w:rsidR="00301A06" w:rsidRPr="00301A06" w:rsidRDefault="00301A06" w:rsidP="00301A06">
      <w:pPr>
        <w:numPr>
          <w:ilvl w:val="0"/>
          <w:numId w:val="1"/>
        </w:numPr>
        <w:spacing w:after="0" w:line="240" w:lineRule="auto"/>
        <w:ind w:left="1800" w:firstLine="330"/>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sz w:val="24"/>
          <w:szCs w:val="24"/>
          <w:lang w:eastAsia="nb-NO"/>
        </w:rPr>
        <w:t>De er biologisk umodne.  </w:t>
      </w:r>
    </w:p>
    <w:p w14:paraId="554A2041" w14:textId="77777777" w:rsidR="00301A06" w:rsidRPr="00301A06" w:rsidRDefault="00301A06" w:rsidP="00301A06">
      <w:pPr>
        <w:numPr>
          <w:ilvl w:val="0"/>
          <w:numId w:val="1"/>
        </w:numPr>
        <w:spacing w:after="0" w:line="240" w:lineRule="auto"/>
        <w:ind w:left="1800" w:firstLine="330"/>
        <w:textAlignment w:val="baseline"/>
        <w:rPr>
          <w:rFonts w:ascii="Times New Roman" w:eastAsia="Times New Roman" w:hAnsi="Times New Roman" w:cs="Times New Roman"/>
          <w:sz w:val="24"/>
          <w:szCs w:val="24"/>
          <w:lang w:eastAsia="nb-NO"/>
        </w:rPr>
      </w:pPr>
      <w:r w:rsidRPr="00301A06">
        <w:rPr>
          <w:rFonts w:ascii="Times New Roman" w:eastAsia="Times New Roman" w:hAnsi="Times New Roman" w:cs="Times New Roman"/>
          <w:sz w:val="24"/>
          <w:szCs w:val="24"/>
          <w:lang w:eastAsia="nb-NO"/>
        </w:rPr>
        <w:t>De har liten erfaring som trafikanter.  </w:t>
      </w:r>
    </w:p>
    <w:p w14:paraId="17C451D4" w14:textId="77777777" w:rsidR="00301A06" w:rsidRPr="00301A06" w:rsidRDefault="00301A06" w:rsidP="00301A06">
      <w:pPr>
        <w:spacing w:after="0" w:line="240" w:lineRule="auto"/>
        <w:ind w:left="1080"/>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6184014A"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Dette er avgjørende for deres forståelse av risiko, for deres valg og handlinger samt regulering av egen atferd. De velger ofte risikofylte løsninger, også i trafikken.  </w:t>
      </w:r>
    </w:p>
    <w:p w14:paraId="20325478"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color w:val="000000"/>
          <w:sz w:val="24"/>
          <w:szCs w:val="24"/>
          <w:lang w:eastAsia="nb-NO"/>
        </w:rPr>
        <w:t>  </w:t>
      </w:r>
    </w:p>
    <w:p w14:paraId="45DF383D"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MIND – senteret i Bodø tar utgangspunkt i denne kjensgjerningen. Senteret er godt etablert som en aktør i det regionale trafikksikkerhetsarbeidet. En utvikling av kompetanse, innhold og kapasitet vil kunne posisjonere senteret som en viktig aktør også nasjonalt. Fokuset skal være rettet mot trafikantene, og spesielt mot de mest ulykkes-utsatte trafikantgruppene. Ungdom er i denne målgruppa, og formålet er å gjøre dem bedre rustet til å håndtere de utfordringene som de vil møte som trafikanter, men også i andre av livets sammenhenger.  </w:t>
      </w:r>
    </w:p>
    <w:p w14:paraId="1F7D624A"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28307A7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66D6E8F1"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b/>
          <w:bCs/>
          <w:sz w:val="28"/>
          <w:szCs w:val="28"/>
          <w:lang w:eastAsia="nb-NO"/>
        </w:rPr>
        <w:t>Utvidelse  </w:t>
      </w:r>
      <w:r w:rsidRPr="00301A06">
        <w:rPr>
          <w:rFonts w:ascii="Times New Roman" w:eastAsia="Times New Roman" w:hAnsi="Times New Roman" w:cs="Times New Roman"/>
          <w:sz w:val="24"/>
          <w:szCs w:val="24"/>
          <w:lang w:eastAsia="nb-NO"/>
        </w:rPr>
        <w:t>   </w:t>
      </w:r>
    </w:p>
    <w:p w14:paraId="5DB34ADA"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Segoe UI" w:eastAsia="Times New Roman" w:hAnsi="Segoe UI" w:cs="Segoe UI"/>
          <w:sz w:val="18"/>
          <w:szCs w:val="18"/>
          <w:lang w:eastAsia="nb-NO"/>
        </w:rPr>
        <w:t> </w:t>
      </w:r>
    </w:p>
    <w:p w14:paraId="424B7D3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Så langt har vi hatt besøk av skolene i Salten-regionen, men på sikt er målet å ta påvirkningsprogrammene ut i hele Nordland fylke. I perioden 2019-21 gjennomførte vi et pilotprosjekt i Vesterålen ved Hadsel og Sortland VGS, med gode erfaringer og tilbakemeldinger. Skolene ved ledelse, lærere og elever var godt forberedt. Lokalene var praktisk lagt til rette, slik at det gikk lite tid på rigging. Prosess-veilederne fikk gode tilbakemelding fra både lærerne og elevene i etterkant av gjennomført program. Denne måten mener vi gir det beste faglige kvaliteten og er den mest hensiktsmessige bruken av ressurser.  </w:t>
      </w:r>
    </w:p>
    <w:p w14:paraId="650F6FA9"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1C3B8794"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xml:space="preserve">Gjennom pilotprosjektet ser vi at ungdom i distriktene har god nytte av påvirkningsprogrammene, da de i større grad avhengig av å benytte bil som transportmiddel enn ungdom i byene. Dette er noe forskningsmiljøene er opptatt av og </w:t>
      </w:r>
      <w:r w:rsidRPr="00301A06">
        <w:rPr>
          <w:rFonts w:ascii="Segoe UI" w:eastAsia="Times New Roman" w:hAnsi="Segoe UI" w:cs="Segoe UI"/>
          <w:sz w:val="24"/>
          <w:szCs w:val="24"/>
          <w:lang w:eastAsia="nb-NO"/>
        </w:rPr>
        <w:t>ønsker å belyse ytterligere ved hjelp av</w:t>
      </w:r>
      <w:r w:rsidRPr="00301A06">
        <w:rPr>
          <w:rFonts w:ascii="Times New Roman" w:eastAsia="Times New Roman" w:hAnsi="Times New Roman" w:cs="Times New Roman"/>
          <w:sz w:val="24"/>
          <w:szCs w:val="24"/>
          <w:lang w:eastAsia="nb-NO"/>
        </w:rPr>
        <w:t xml:space="preserve"> forskning.     </w:t>
      </w:r>
    </w:p>
    <w:p w14:paraId="32CD02CC" w14:textId="07412C7F" w:rsidR="00301A06" w:rsidRPr="00301A06" w:rsidRDefault="00301A06" w:rsidP="00301A06">
      <w:pPr>
        <w:spacing w:after="0" w:line="240" w:lineRule="auto"/>
        <w:jc w:val="center"/>
        <w:textAlignment w:val="baseline"/>
        <w:rPr>
          <w:rFonts w:ascii="Segoe UI" w:eastAsia="Times New Roman" w:hAnsi="Segoe UI" w:cs="Segoe UI"/>
          <w:sz w:val="18"/>
          <w:szCs w:val="18"/>
          <w:lang w:eastAsia="nb-NO"/>
        </w:rPr>
      </w:pPr>
      <w:r w:rsidRPr="00301A06">
        <w:rPr>
          <w:noProof/>
        </w:rPr>
        <w:lastRenderedPageBreak/>
        <w:drawing>
          <wp:inline distT="0" distB="0" distL="0" distR="0" wp14:anchorId="6F0EA9AE" wp14:editId="7EFAC1AF">
            <wp:extent cx="4422437" cy="4674358"/>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33636" cy="4686195"/>
                    </a:xfrm>
                    <a:prstGeom prst="rect">
                      <a:avLst/>
                    </a:prstGeom>
                    <a:noFill/>
                    <a:ln>
                      <a:noFill/>
                    </a:ln>
                  </pic:spPr>
                </pic:pic>
              </a:graphicData>
            </a:graphic>
          </wp:inline>
        </w:drawing>
      </w:r>
      <w:r w:rsidRPr="00301A06">
        <w:rPr>
          <w:rFonts w:ascii="Calibri" w:eastAsia="Times New Roman" w:hAnsi="Calibri" w:cs="Calibri"/>
          <w:lang w:eastAsia="nb-NO"/>
        </w:rPr>
        <w:t>  </w:t>
      </w:r>
    </w:p>
    <w:p w14:paraId="7DF11144"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Calibri" w:eastAsia="Times New Roman" w:hAnsi="Calibri" w:cs="Calibri"/>
          <w:lang w:eastAsia="nb-NO"/>
        </w:rPr>
        <w:t>  </w:t>
      </w:r>
    </w:p>
    <w:p w14:paraId="243050A5"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Calibri" w:eastAsia="Times New Roman" w:hAnsi="Calibri" w:cs="Calibri"/>
          <w:lang w:eastAsia="nb-NO"/>
        </w:rPr>
        <w:t>  </w:t>
      </w:r>
    </w:p>
    <w:p w14:paraId="6C9295FE"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4E911920"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b/>
          <w:bCs/>
          <w:sz w:val="28"/>
          <w:szCs w:val="28"/>
          <w:lang w:eastAsia="nb-NO"/>
        </w:rPr>
        <w:t xml:space="preserve">Utvikling </w:t>
      </w:r>
      <w:r w:rsidRPr="00301A06">
        <w:rPr>
          <w:rFonts w:ascii="Times New Roman" w:eastAsia="Times New Roman" w:hAnsi="Times New Roman" w:cs="Times New Roman"/>
          <w:sz w:val="28"/>
          <w:szCs w:val="28"/>
          <w:lang w:eastAsia="nb-NO"/>
        </w:rPr>
        <w:t>  </w:t>
      </w:r>
    </w:p>
    <w:p w14:paraId="2F7DB12D"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0402C8F1"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sz w:val="24"/>
          <w:szCs w:val="24"/>
          <w:lang w:eastAsia="nb-NO"/>
        </w:rPr>
        <w:t>Mind</w:t>
      </w:r>
      <w:proofErr w:type="spellEnd"/>
      <w:r w:rsidRPr="00301A06">
        <w:rPr>
          <w:rFonts w:ascii="Times New Roman" w:eastAsia="Times New Roman" w:hAnsi="Times New Roman" w:cs="Times New Roman"/>
          <w:sz w:val="24"/>
          <w:szCs w:val="24"/>
          <w:lang w:eastAsia="nb-NO"/>
        </w:rPr>
        <w:t xml:space="preserve">-programmene er over 10 år gamle og trenger en “oppfrisking” for fortsatt å være dagsaktuell for ungdom. I tillegg ser vi på mulighetene for å kunne benytte VR-teknologi/interaktiv læring for å gjøre innholdet både mer interessant og aktuelt for ungdom. Ved å benytte VR-teknologi og fortsatt ha faglig kvalitet i forhold til påvirkningsprogrammene, vil dette bidra til at kvaliteten på produktet som vi benytter utenfor </w:t>
      </w:r>
      <w:proofErr w:type="spellStart"/>
      <w:r w:rsidRPr="00301A06">
        <w:rPr>
          <w:rFonts w:ascii="Times New Roman" w:eastAsia="Times New Roman" w:hAnsi="Times New Roman" w:cs="Times New Roman"/>
          <w:sz w:val="24"/>
          <w:szCs w:val="24"/>
          <w:lang w:eastAsia="nb-NO"/>
        </w:rPr>
        <w:t>Mind</w:t>
      </w:r>
      <w:proofErr w:type="spellEnd"/>
      <w:r w:rsidRPr="00301A06">
        <w:rPr>
          <w:rFonts w:ascii="Times New Roman" w:eastAsia="Times New Roman" w:hAnsi="Times New Roman" w:cs="Times New Roman"/>
          <w:sz w:val="24"/>
          <w:szCs w:val="24"/>
          <w:lang w:eastAsia="nb-NO"/>
        </w:rPr>
        <w:t xml:space="preserve">-senteret blir opprettholdt. Datateknologien vil også gi elevene en altoppslukende opplevelse av simuleringen og mer virkelighetsnær – som igjen fører til at tilbudet kan brukes på flere lokasjoner i fylket enn kun på </w:t>
      </w:r>
      <w:proofErr w:type="spellStart"/>
      <w:r w:rsidRPr="00301A06">
        <w:rPr>
          <w:rFonts w:ascii="Times New Roman" w:eastAsia="Times New Roman" w:hAnsi="Times New Roman" w:cs="Times New Roman"/>
          <w:sz w:val="24"/>
          <w:szCs w:val="24"/>
          <w:lang w:eastAsia="nb-NO"/>
        </w:rPr>
        <w:t>Mind</w:t>
      </w:r>
      <w:proofErr w:type="spellEnd"/>
      <w:r w:rsidRPr="00301A06">
        <w:rPr>
          <w:rFonts w:ascii="Times New Roman" w:eastAsia="Times New Roman" w:hAnsi="Times New Roman" w:cs="Times New Roman"/>
          <w:sz w:val="24"/>
          <w:szCs w:val="24"/>
          <w:lang w:eastAsia="nb-NO"/>
        </w:rPr>
        <w:t>-senteret. På denne måten sparer vi også omgivelsene ved å bringe programmene inn i den teknologiske verdenen. </w:t>
      </w:r>
    </w:p>
    <w:p w14:paraId="79E384DD"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286CFEC8"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b/>
          <w:bCs/>
          <w:sz w:val="28"/>
          <w:szCs w:val="28"/>
          <w:lang w:eastAsia="nb-NO"/>
        </w:rPr>
        <w:t>Mind</w:t>
      </w:r>
      <w:proofErr w:type="spellEnd"/>
      <w:r w:rsidRPr="00301A06">
        <w:rPr>
          <w:rFonts w:ascii="Times New Roman" w:eastAsia="Times New Roman" w:hAnsi="Times New Roman" w:cs="Times New Roman"/>
          <w:b/>
          <w:bCs/>
          <w:sz w:val="28"/>
          <w:szCs w:val="28"/>
          <w:lang w:eastAsia="nb-NO"/>
        </w:rPr>
        <w:t>-senteret med mennesket i fokus</w:t>
      </w:r>
      <w:r w:rsidRPr="00301A06">
        <w:rPr>
          <w:rFonts w:ascii="Times New Roman" w:eastAsia="Times New Roman" w:hAnsi="Times New Roman" w:cs="Times New Roman"/>
          <w:sz w:val="28"/>
          <w:szCs w:val="28"/>
          <w:lang w:eastAsia="nb-NO"/>
        </w:rPr>
        <w:t> </w:t>
      </w:r>
    </w:p>
    <w:p w14:paraId="7877191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r w:rsidRPr="00301A06">
        <w:rPr>
          <w:rFonts w:ascii="Times New Roman" w:eastAsia="Times New Roman" w:hAnsi="Times New Roman" w:cs="Times New Roman"/>
          <w:sz w:val="24"/>
          <w:szCs w:val="24"/>
          <w:lang w:eastAsia="nb-NO"/>
        </w:rPr>
        <w:t> </w:t>
      </w:r>
    </w:p>
    <w:p w14:paraId="0C0A90C7" w14:textId="77777777" w:rsidR="00301A06" w:rsidRPr="00301A06" w:rsidRDefault="00301A06" w:rsidP="00301A06">
      <w:pPr>
        <w:spacing w:after="0" w:line="240" w:lineRule="auto"/>
        <w:textAlignment w:val="baseline"/>
        <w:rPr>
          <w:rFonts w:ascii="Segoe UI" w:eastAsia="Times New Roman" w:hAnsi="Segoe UI" w:cs="Segoe UI"/>
          <w:sz w:val="18"/>
          <w:szCs w:val="18"/>
          <w:lang w:eastAsia="nb-NO"/>
        </w:rPr>
      </w:pPr>
      <w:proofErr w:type="spellStart"/>
      <w:r w:rsidRPr="00301A06">
        <w:rPr>
          <w:rFonts w:ascii="Times New Roman" w:eastAsia="Times New Roman" w:hAnsi="Times New Roman" w:cs="Times New Roman"/>
          <w:sz w:val="24"/>
          <w:szCs w:val="24"/>
          <w:lang w:eastAsia="nb-NO"/>
        </w:rPr>
        <w:t>Mind</w:t>
      </w:r>
      <w:proofErr w:type="spellEnd"/>
      <w:r w:rsidRPr="00301A06">
        <w:rPr>
          <w:rFonts w:ascii="Times New Roman" w:eastAsia="Times New Roman" w:hAnsi="Times New Roman" w:cs="Times New Roman"/>
          <w:sz w:val="24"/>
          <w:szCs w:val="24"/>
          <w:lang w:eastAsia="nb-NO"/>
        </w:rPr>
        <w:t>-senteret ønsker å være fremoverlent for å kunne gi en best mulig læringsarena for ungdommene. Vi vil satse på VR-teknologien for nettopp å kunne være dagsaktuelle slik at ungdommene er nysgjerrig på trafikksikkerhet, samt at de kan tilegne seg kunnskap på en ny måte. Ungdommene er framtida vår, og kan vi ruste de til å bli gode trafikanter ved hjelp av VR-teknologi for å øke deres kompetanse har vi gjort et stort fremskritt.  </w:t>
      </w:r>
    </w:p>
    <w:p w14:paraId="5704CEA4" w14:textId="77777777" w:rsidR="00E90960" w:rsidRDefault="00E90960"/>
    <w:sectPr w:rsidR="00E9096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5411E1"/>
    <w:multiLevelType w:val="multilevel"/>
    <w:tmpl w:val="28C45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39173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A06"/>
    <w:rsid w:val="00301A06"/>
    <w:rsid w:val="003658F5"/>
    <w:rsid w:val="007A2E63"/>
    <w:rsid w:val="00BF7595"/>
    <w:rsid w:val="00CF751F"/>
    <w:rsid w:val="00E9096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E4645B"/>
  <w15:chartTrackingRefBased/>
  <w15:docId w15:val="{A91482F9-4521-44DD-AACC-267D79A4AF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paragraph">
    <w:name w:val="paragraph"/>
    <w:basedOn w:val="Normal"/>
    <w:rsid w:val="00301A0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pellingerror">
    <w:name w:val="spellingerror"/>
    <w:basedOn w:val="Standardskriftforavsnitt"/>
    <w:rsid w:val="00301A06"/>
  </w:style>
  <w:style w:type="character" w:customStyle="1" w:styleId="normaltextrun">
    <w:name w:val="normaltextrun"/>
    <w:basedOn w:val="Standardskriftforavsnitt"/>
    <w:rsid w:val="00301A06"/>
  </w:style>
  <w:style w:type="character" w:customStyle="1" w:styleId="eop">
    <w:name w:val="eop"/>
    <w:basedOn w:val="Standardskriftforavsnitt"/>
    <w:rsid w:val="00301A06"/>
  </w:style>
  <w:style w:type="character" w:customStyle="1" w:styleId="scxw4259126">
    <w:name w:val="scxw4259126"/>
    <w:basedOn w:val="Standardskriftforavsnitt"/>
    <w:rsid w:val="00301A06"/>
  </w:style>
  <w:style w:type="character" w:customStyle="1" w:styleId="pagebreaktextspan">
    <w:name w:val="pagebreaktextspan"/>
    <w:basedOn w:val="Standardskriftforavsnitt"/>
    <w:rsid w:val="00301A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1164477">
      <w:bodyDiv w:val="1"/>
      <w:marLeft w:val="0"/>
      <w:marRight w:val="0"/>
      <w:marTop w:val="0"/>
      <w:marBottom w:val="0"/>
      <w:divBdr>
        <w:top w:val="none" w:sz="0" w:space="0" w:color="auto"/>
        <w:left w:val="none" w:sz="0" w:space="0" w:color="auto"/>
        <w:bottom w:val="none" w:sz="0" w:space="0" w:color="auto"/>
        <w:right w:val="none" w:sz="0" w:space="0" w:color="auto"/>
      </w:divBdr>
      <w:divsChild>
        <w:div w:id="43600558">
          <w:marLeft w:val="0"/>
          <w:marRight w:val="0"/>
          <w:marTop w:val="0"/>
          <w:marBottom w:val="0"/>
          <w:divBdr>
            <w:top w:val="none" w:sz="0" w:space="0" w:color="auto"/>
            <w:left w:val="none" w:sz="0" w:space="0" w:color="auto"/>
            <w:bottom w:val="none" w:sz="0" w:space="0" w:color="auto"/>
            <w:right w:val="none" w:sz="0" w:space="0" w:color="auto"/>
          </w:divBdr>
        </w:div>
        <w:div w:id="20203355">
          <w:marLeft w:val="0"/>
          <w:marRight w:val="0"/>
          <w:marTop w:val="0"/>
          <w:marBottom w:val="0"/>
          <w:divBdr>
            <w:top w:val="none" w:sz="0" w:space="0" w:color="auto"/>
            <w:left w:val="none" w:sz="0" w:space="0" w:color="auto"/>
            <w:bottom w:val="none" w:sz="0" w:space="0" w:color="auto"/>
            <w:right w:val="none" w:sz="0" w:space="0" w:color="auto"/>
          </w:divBdr>
        </w:div>
        <w:div w:id="2117556156">
          <w:marLeft w:val="0"/>
          <w:marRight w:val="0"/>
          <w:marTop w:val="0"/>
          <w:marBottom w:val="0"/>
          <w:divBdr>
            <w:top w:val="none" w:sz="0" w:space="0" w:color="auto"/>
            <w:left w:val="none" w:sz="0" w:space="0" w:color="auto"/>
            <w:bottom w:val="none" w:sz="0" w:space="0" w:color="auto"/>
            <w:right w:val="none" w:sz="0" w:space="0" w:color="auto"/>
          </w:divBdr>
        </w:div>
        <w:div w:id="1831746892">
          <w:marLeft w:val="0"/>
          <w:marRight w:val="0"/>
          <w:marTop w:val="0"/>
          <w:marBottom w:val="0"/>
          <w:divBdr>
            <w:top w:val="none" w:sz="0" w:space="0" w:color="auto"/>
            <w:left w:val="none" w:sz="0" w:space="0" w:color="auto"/>
            <w:bottom w:val="none" w:sz="0" w:space="0" w:color="auto"/>
            <w:right w:val="none" w:sz="0" w:space="0" w:color="auto"/>
          </w:divBdr>
        </w:div>
        <w:div w:id="848180105">
          <w:marLeft w:val="0"/>
          <w:marRight w:val="0"/>
          <w:marTop w:val="0"/>
          <w:marBottom w:val="0"/>
          <w:divBdr>
            <w:top w:val="none" w:sz="0" w:space="0" w:color="auto"/>
            <w:left w:val="none" w:sz="0" w:space="0" w:color="auto"/>
            <w:bottom w:val="none" w:sz="0" w:space="0" w:color="auto"/>
            <w:right w:val="none" w:sz="0" w:space="0" w:color="auto"/>
          </w:divBdr>
        </w:div>
        <w:div w:id="741410956">
          <w:marLeft w:val="0"/>
          <w:marRight w:val="0"/>
          <w:marTop w:val="0"/>
          <w:marBottom w:val="0"/>
          <w:divBdr>
            <w:top w:val="none" w:sz="0" w:space="0" w:color="auto"/>
            <w:left w:val="none" w:sz="0" w:space="0" w:color="auto"/>
            <w:bottom w:val="none" w:sz="0" w:space="0" w:color="auto"/>
            <w:right w:val="none" w:sz="0" w:space="0" w:color="auto"/>
          </w:divBdr>
        </w:div>
        <w:div w:id="1808428465">
          <w:marLeft w:val="0"/>
          <w:marRight w:val="0"/>
          <w:marTop w:val="0"/>
          <w:marBottom w:val="0"/>
          <w:divBdr>
            <w:top w:val="none" w:sz="0" w:space="0" w:color="auto"/>
            <w:left w:val="none" w:sz="0" w:space="0" w:color="auto"/>
            <w:bottom w:val="none" w:sz="0" w:space="0" w:color="auto"/>
            <w:right w:val="none" w:sz="0" w:space="0" w:color="auto"/>
          </w:divBdr>
        </w:div>
        <w:div w:id="930042026">
          <w:marLeft w:val="0"/>
          <w:marRight w:val="0"/>
          <w:marTop w:val="0"/>
          <w:marBottom w:val="0"/>
          <w:divBdr>
            <w:top w:val="none" w:sz="0" w:space="0" w:color="auto"/>
            <w:left w:val="none" w:sz="0" w:space="0" w:color="auto"/>
            <w:bottom w:val="none" w:sz="0" w:space="0" w:color="auto"/>
            <w:right w:val="none" w:sz="0" w:space="0" w:color="auto"/>
          </w:divBdr>
        </w:div>
        <w:div w:id="445078450">
          <w:marLeft w:val="0"/>
          <w:marRight w:val="0"/>
          <w:marTop w:val="0"/>
          <w:marBottom w:val="0"/>
          <w:divBdr>
            <w:top w:val="none" w:sz="0" w:space="0" w:color="auto"/>
            <w:left w:val="none" w:sz="0" w:space="0" w:color="auto"/>
            <w:bottom w:val="none" w:sz="0" w:space="0" w:color="auto"/>
            <w:right w:val="none" w:sz="0" w:space="0" w:color="auto"/>
          </w:divBdr>
          <w:divsChild>
            <w:div w:id="547300815">
              <w:marLeft w:val="-75"/>
              <w:marRight w:val="0"/>
              <w:marTop w:val="30"/>
              <w:marBottom w:val="30"/>
              <w:divBdr>
                <w:top w:val="none" w:sz="0" w:space="0" w:color="auto"/>
                <w:left w:val="none" w:sz="0" w:space="0" w:color="auto"/>
                <w:bottom w:val="none" w:sz="0" w:space="0" w:color="auto"/>
                <w:right w:val="none" w:sz="0" w:space="0" w:color="auto"/>
              </w:divBdr>
              <w:divsChild>
                <w:div w:id="42995168">
                  <w:marLeft w:val="0"/>
                  <w:marRight w:val="0"/>
                  <w:marTop w:val="0"/>
                  <w:marBottom w:val="0"/>
                  <w:divBdr>
                    <w:top w:val="none" w:sz="0" w:space="0" w:color="auto"/>
                    <w:left w:val="none" w:sz="0" w:space="0" w:color="auto"/>
                    <w:bottom w:val="none" w:sz="0" w:space="0" w:color="auto"/>
                    <w:right w:val="none" w:sz="0" w:space="0" w:color="auto"/>
                  </w:divBdr>
                  <w:divsChild>
                    <w:div w:id="513812319">
                      <w:marLeft w:val="0"/>
                      <w:marRight w:val="0"/>
                      <w:marTop w:val="0"/>
                      <w:marBottom w:val="0"/>
                      <w:divBdr>
                        <w:top w:val="none" w:sz="0" w:space="0" w:color="auto"/>
                        <w:left w:val="none" w:sz="0" w:space="0" w:color="auto"/>
                        <w:bottom w:val="none" w:sz="0" w:space="0" w:color="auto"/>
                        <w:right w:val="none" w:sz="0" w:space="0" w:color="auto"/>
                      </w:divBdr>
                    </w:div>
                  </w:divsChild>
                </w:div>
                <w:div w:id="321398350">
                  <w:marLeft w:val="0"/>
                  <w:marRight w:val="0"/>
                  <w:marTop w:val="0"/>
                  <w:marBottom w:val="0"/>
                  <w:divBdr>
                    <w:top w:val="none" w:sz="0" w:space="0" w:color="auto"/>
                    <w:left w:val="none" w:sz="0" w:space="0" w:color="auto"/>
                    <w:bottom w:val="none" w:sz="0" w:space="0" w:color="auto"/>
                    <w:right w:val="none" w:sz="0" w:space="0" w:color="auto"/>
                  </w:divBdr>
                  <w:divsChild>
                    <w:div w:id="1601984904">
                      <w:marLeft w:val="0"/>
                      <w:marRight w:val="0"/>
                      <w:marTop w:val="0"/>
                      <w:marBottom w:val="0"/>
                      <w:divBdr>
                        <w:top w:val="none" w:sz="0" w:space="0" w:color="auto"/>
                        <w:left w:val="none" w:sz="0" w:space="0" w:color="auto"/>
                        <w:bottom w:val="none" w:sz="0" w:space="0" w:color="auto"/>
                        <w:right w:val="none" w:sz="0" w:space="0" w:color="auto"/>
                      </w:divBdr>
                    </w:div>
                    <w:div w:id="1261988978">
                      <w:marLeft w:val="0"/>
                      <w:marRight w:val="0"/>
                      <w:marTop w:val="0"/>
                      <w:marBottom w:val="0"/>
                      <w:divBdr>
                        <w:top w:val="none" w:sz="0" w:space="0" w:color="auto"/>
                        <w:left w:val="none" w:sz="0" w:space="0" w:color="auto"/>
                        <w:bottom w:val="none" w:sz="0" w:space="0" w:color="auto"/>
                        <w:right w:val="none" w:sz="0" w:space="0" w:color="auto"/>
                      </w:divBdr>
                    </w:div>
                    <w:div w:id="2112815781">
                      <w:marLeft w:val="0"/>
                      <w:marRight w:val="0"/>
                      <w:marTop w:val="0"/>
                      <w:marBottom w:val="0"/>
                      <w:divBdr>
                        <w:top w:val="none" w:sz="0" w:space="0" w:color="auto"/>
                        <w:left w:val="none" w:sz="0" w:space="0" w:color="auto"/>
                        <w:bottom w:val="none" w:sz="0" w:space="0" w:color="auto"/>
                        <w:right w:val="none" w:sz="0" w:space="0" w:color="auto"/>
                      </w:divBdr>
                    </w:div>
                    <w:div w:id="1853836419">
                      <w:marLeft w:val="0"/>
                      <w:marRight w:val="0"/>
                      <w:marTop w:val="0"/>
                      <w:marBottom w:val="0"/>
                      <w:divBdr>
                        <w:top w:val="none" w:sz="0" w:space="0" w:color="auto"/>
                        <w:left w:val="none" w:sz="0" w:space="0" w:color="auto"/>
                        <w:bottom w:val="none" w:sz="0" w:space="0" w:color="auto"/>
                        <w:right w:val="none" w:sz="0" w:space="0" w:color="auto"/>
                      </w:divBdr>
                    </w:div>
                    <w:div w:id="1557088063">
                      <w:marLeft w:val="0"/>
                      <w:marRight w:val="0"/>
                      <w:marTop w:val="0"/>
                      <w:marBottom w:val="0"/>
                      <w:divBdr>
                        <w:top w:val="none" w:sz="0" w:space="0" w:color="auto"/>
                        <w:left w:val="none" w:sz="0" w:space="0" w:color="auto"/>
                        <w:bottom w:val="none" w:sz="0" w:space="0" w:color="auto"/>
                        <w:right w:val="none" w:sz="0" w:space="0" w:color="auto"/>
                      </w:divBdr>
                    </w:div>
                    <w:div w:id="1343705281">
                      <w:marLeft w:val="0"/>
                      <w:marRight w:val="0"/>
                      <w:marTop w:val="0"/>
                      <w:marBottom w:val="0"/>
                      <w:divBdr>
                        <w:top w:val="none" w:sz="0" w:space="0" w:color="auto"/>
                        <w:left w:val="none" w:sz="0" w:space="0" w:color="auto"/>
                        <w:bottom w:val="none" w:sz="0" w:space="0" w:color="auto"/>
                        <w:right w:val="none" w:sz="0" w:space="0" w:color="auto"/>
                      </w:divBdr>
                    </w:div>
                    <w:div w:id="53177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057833">
          <w:marLeft w:val="0"/>
          <w:marRight w:val="0"/>
          <w:marTop w:val="0"/>
          <w:marBottom w:val="0"/>
          <w:divBdr>
            <w:top w:val="none" w:sz="0" w:space="0" w:color="auto"/>
            <w:left w:val="none" w:sz="0" w:space="0" w:color="auto"/>
            <w:bottom w:val="none" w:sz="0" w:space="0" w:color="auto"/>
            <w:right w:val="none" w:sz="0" w:space="0" w:color="auto"/>
          </w:divBdr>
        </w:div>
        <w:div w:id="968166676">
          <w:marLeft w:val="0"/>
          <w:marRight w:val="0"/>
          <w:marTop w:val="0"/>
          <w:marBottom w:val="0"/>
          <w:divBdr>
            <w:top w:val="none" w:sz="0" w:space="0" w:color="auto"/>
            <w:left w:val="none" w:sz="0" w:space="0" w:color="auto"/>
            <w:bottom w:val="none" w:sz="0" w:space="0" w:color="auto"/>
            <w:right w:val="none" w:sz="0" w:space="0" w:color="auto"/>
          </w:divBdr>
        </w:div>
        <w:div w:id="1240211796">
          <w:marLeft w:val="0"/>
          <w:marRight w:val="0"/>
          <w:marTop w:val="0"/>
          <w:marBottom w:val="0"/>
          <w:divBdr>
            <w:top w:val="none" w:sz="0" w:space="0" w:color="auto"/>
            <w:left w:val="none" w:sz="0" w:space="0" w:color="auto"/>
            <w:bottom w:val="none" w:sz="0" w:space="0" w:color="auto"/>
            <w:right w:val="none" w:sz="0" w:space="0" w:color="auto"/>
          </w:divBdr>
        </w:div>
        <w:div w:id="882595457">
          <w:marLeft w:val="0"/>
          <w:marRight w:val="0"/>
          <w:marTop w:val="0"/>
          <w:marBottom w:val="0"/>
          <w:divBdr>
            <w:top w:val="none" w:sz="0" w:space="0" w:color="auto"/>
            <w:left w:val="none" w:sz="0" w:space="0" w:color="auto"/>
            <w:bottom w:val="none" w:sz="0" w:space="0" w:color="auto"/>
            <w:right w:val="none" w:sz="0" w:space="0" w:color="auto"/>
          </w:divBdr>
        </w:div>
        <w:div w:id="633826028">
          <w:marLeft w:val="0"/>
          <w:marRight w:val="0"/>
          <w:marTop w:val="0"/>
          <w:marBottom w:val="0"/>
          <w:divBdr>
            <w:top w:val="none" w:sz="0" w:space="0" w:color="auto"/>
            <w:left w:val="none" w:sz="0" w:space="0" w:color="auto"/>
            <w:bottom w:val="none" w:sz="0" w:space="0" w:color="auto"/>
            <w:right w:val="none" w:sz="0" w:space="0" w:color="auto"/>
          </w:divBdr>
        </w:div>
        <w:div w:id="2008559048">
          <w:marLeft w:val="0"/>
          <w:marRight w:val="0"/>
          <w:marTop w:val="0"/>
          <w:marBottom w:val="0"/>
          <w:divBdr>
            <w:top w:val="none" w:sz="0" w:space="0" w:color="auto"/>
            <w:left w:val="none" w:sz="0" w:space="0" w:color="auto"/>
            <w:bottom w:val="none" w:sz="0" w:space="0" w:color="auto"/>
            <w:right w:val="none" w:sz="0" w:space="0" w:color="auto"/>
          </w:divBdr>
        </w:div>
        <w:div w:id="1691761628">
          <w:marLeft w:val="0"/>
          <w:marRight w:val="0"/>
          <w:marTop w:val="0"/>
          <w:marBottom w:val="0"/>
          <w:divBdr>
            <w:top w:val="none" w:sz="0" w:space="0" w:color="auto"/>
            <w:left w:val="none" w:sz="0" w:space="0" w:color="auto"/>
            <w:bottom w:val="none" w:sz="0" w:space="0" w:color="auto"/>
            <w:right w:val="none" w:sz="0" w:space="0" w:color="auto"/>
          </w:divBdr>
        </w:div>
        <w:div w:id="2074966494">
          <w:marLeft w:val="0"/>
          <w:marRight w:val="0"/>
          <w:marTop w:val="0"/>
          <w:marBottom w:val="0"/>
          <w:divBdr>
            <w:top w:val="none" w:sz="0" w:space="0" w:color="auto"/>
            <w:left w:val="none" w:sz="0" w:space="0" w:color="auto"/>
            <w:bottom w:val="none" w:sz="0" w:space="0" w:color="auto"/>
            <w:right w:val="none" w:sz="0" w:space="0" w:color="auto"/>
          </w:divBdr>
        </w:div>
        <w:div w:id="1842042192">
          <w:marLeft w:val="0"/>
          <w:marRight w:val="0"/>
          <w:marTop w:val="0"/>
          <w:marBottom w:val="0"/>
          <w:divBdr>
            <w:top w:val="none" w:sz="0" w:space="0" w:color="auto"/>
            <w:left w:val="none" w:sz="0" w:space="0" w:color="auto"/>
            <w:bottom w:val="none" w:sz="0" w:space="0" w:color="auto"/>
            <w:right w:val="none" w:sz="0" w:space="0" w:color="auto"/>
          </w:divBdr>
        </w:div>
        <w:div w:id="1974945552">
          <w:marLeft w:val="0"/>
          <w:marRight w:val="0"/>
          <w:marTop w:val="0"/>
          <w:marBottom w:val="0"/>
          <w:divBdr>
            <w:top w:val="none" w:sz="0" w:space="0" w:color="auto"/>
            <w:left w:val="none" w:sz="0" w:space="0" w:color="auto"/>
            <w:bottom w:val="none" w:sz="0" w:space="0" w:color="auto"/>
            <w:right w:val="none" w:sz="0" w:space="0" w:color="auto"/>
          </w:divBdr>
        </w:div>
        <w:div w:id="1218321566">
          <w:marLeft w:val="0"/>
          <w:marRight w:val="0"/>
          <w:marTop w:val="0"/>
          <w:marBottom w:val="0"/>
          <w:divBdr>
            <w:top w:val="none" w:sz="0" w:space="0" w:color="auto"/>
            <w:left w:val="none" w:sz="0" w:space="0" w:color="auto"/>
            <w:bottom w:val="none" w:sz="0" w:space="0" w:color="auto"/>
            <w:right w:val="none" w:sz="0" w:space="0" w:color="auto"/>
          </w:divBdr>
        </w:div>
        <w:div w:id="1907183545">
          <w:marLeft w:val="0"/>
          <w:marRight w:val="0"/>
          <w:marTop w:val="0"/>
          <w:marBottom w:val="0"/>
          <w:divBdr>
            <w:top w:val="none" w:sz="0" w:space="0" w:color="auto"/>
            <w:left w:val="none" w:sz="0" w:space="0" w:color="auto"/>
            <w:bottom w:val="none" w:sz="0" w:space="0" w:color="auto"/>
            <w:right w:val="none" w:sz="0" w:space="0" w:color="auto"/>
          </w:divBdr>
        </w:div>
        <w:div w:id="233054822">
          <w:marLeft w:val="0"/>
          <w:marRight w:val="0"/>
          <w:marTop w:val="0"/>
          <w:marBottom w:val="0"/>
          <w:divBdr>
            <w:top w:val="none" w:sz="0" w:space="0" w:color="auto"/>
            <w:left w:val="none" w:sz="0" w:space="0" w:color="auto"/>
            <w:bottom w:val="none" w:sz="0" w:space="0" w:color="auto"/>
            <w:right w:val="none" w:sz="0" w:space="0" w:color="auto"/>
          </w:divBdr>
        </w:div>
        <w:div w:id="897010243">
          <w:marLeft w:val="0"/>
          <w:marRight w:val="0"/>
          <w:marTop w:val="0"/>
          <w:marBottom w:val="0"/>
          <w:divBdr>
            <w:top w:val="none" w:sz="0" w:space="0" w:color="auto"/>
            <w:left w:val="none" w:sz="0" w:space="0" w:color="auto"/>
            <w:bottom w:val="none" w:sz="0" w:space="0" w:color="auto"/>
            <w:right w:val="none" w:sz="0" w:space="0" w:color="auto"/>
          </w:divBdr>
        </w:div>
        <w:div w:id="2040158330">
          <w:marLeft w:val="0"/>
          <w:marRight w:val="0"/>
          <w:marTop w:val="0"/>
          <w:marBottom w:val="0"/>
          <w:divBdr>
            <w:top w:val="none" w:sz="0" w:space="0" w:color="auto"/>
            <w:left w:val="none" w:sz="0" w:space="0" w:color="auto"/>
            <w:bottom w:val="none" w:sz="0" w:space="0" w:color="auto"/>
            <w:right w:val="none" w:sz="0" w:space="0" w:color="auto"/>
          </w:divBdr>
        </w:div>
        <w:div w:id="1542671497">
          <w:marLeft w:val="0"/>
          <w:marRight w:val="0"/>
          <w:marTop w:val="0"/>
          <w:marBottom w:val="0"/>
          <w:divBdr>
            <w:top w:val="none" w:sz="0" w:space="0" w:color="auto"/>
            <w:left w:val="none" w:sz="0" w:space="0" w:color="auto"/>
            <w:bottom w:val="none" w:sz="0" w:space="0" w:color="auto"/>
            <w:right w:val="none" w:sz="0" w:space="0" w:color="auto"/>
          </w:divBdr>
        </w:div>
        <w:div w:id="1141924142">
          <w:marLeft w:val="0"/>
          <w:marRight w:val="0"/>
          <w:marTop w:val="0"/>
          <w:marBottom w:val="0"/>
          <w:divBdr>
            <w:top w:val="none" w:sz="0" w:space="0" w:color="auto"/>
            <w:left w:val="none" w:sz="0" w:space="0" w:color="auto"/>
            <w:bottom w:val="none" w:sz="0" w:space="0" w:color="auto"/>
            <w:right w:val="none" w:sz="0" w:space="0" w:color="auto"/>
          </w:divBdr>
        </w:div>
        <w:div w:id="1394737980">
          <w:marLeft w:val="0"/>
          <w:marRight w:val="0"/>
          <w:marTop w:val="0"/>
          <w:marBottom w:val="0"/>
          <w:divBdr>
            <w:top w:val="none" w:sz="0" w:space="0" w:color="auto"/>
            <w:left w:val="none" w:sz="0" w:space="0" w:color="auto"/>
            <w:bottom w:val="none" w:sz="0" w:space="0" w:color="auto"/>
            <w:right w:val="none" w:sz="0" w:space="0" w:color="auto"/>
          </w:divBdr>
        </w:div>
        <w:div w:id="803154100">
          <w:marLeft w:val="0"/>
          <w:marRight w:val="0"/>
          <w:marTop w:val="0"/>
          <w:marBottom w:val="0"/>
          <w:divBdr>
            <w:top w:val="none" w:sz="0" w:space="0" w:color="auto"/>
            <w:left w:val="none" w:sz="0" w:space="0" w:color="auto"/>
            <w:bottom w:val="none" w:sz="0" w:space="0" w:color="auto"/>
            <w:right w:val="none" w:sz="0" w:space="0" w:color="auto"/>
          </w:divBdr>
        </w:div>
        <w:div w:id="672296771">
          <w:marLeft w:val="0"/>
          <w:marRight w:val="0"/>
          <w:marTop w:val="0"/>
          <w:marBottom w:val="0"/>
          <w:divBdr>
            <w:top w:val="none" w:sz="0" w:space="0" w:color="auto"/>
            <w:left w:val="none" w:sz="0" w:space="0" w:color="auto"/>
            <w:bottom w:val="none" w:sz="0" w:space="0" w:color="auto"/>
            <w:right w:val="none" w:sz="0" w:space="0" w:color="auto"/>
          </w:divBdr>
        </w:div>
        <w:div w:id="62065001">
          <w:marLeft w:val="0"/>
          <w:marRight w:val="0"/>
          <w:marTop w:val="0"/>
          <w:marBottom w:val="0"/>
          <w:divBdr>
            <w:top w:val="none" w:sz="0" w:space="0" w:color="auto"/>
            <w:left w:val="none" w:sz="0" w:space="0" w:color="auto"/>
            <w:bottom w:val="none" w:sz="0" w:space="0" w:color="auto"/>
            <w:right w:val="none" w:sz="0" w:space="0" w:color="auto"/>
          </w:divBdr>
        </w:div>
        <w:div w:id="174805200">
          <w:marLeft w:val="0"/>
          <w:marRight w:val="0"/>
          <w:marTop w:val="0"/>
          <w:marBottom w:val="0"/>
          <w:divBdr>
            <w:top w:val="none" w:sz="0" w:space="0" w:color="auto"/>
            <w:left w:val="none" w:sz="0" w:space="0" w:color="auto"/>
            <w:bottom w:val="none" w:sz="0" w:space="0" w:color="auto"/>
            <w:right w:val="none" w:sz="0" w:space="0" w:color="auto"/>
          </w:divBdr>
        </w:div>
        <w:div w:id="1293898941">
          <w:marLeft w:val="0"/>
          <w:marRight w:val="0"/>
          <w:marTop w:val="0"/>
          <w:marBottom w:val="0"/>
          <w:divBdr>
            <w:top w:val="none" w:sz="0" w:space="0" w:color="auto"/>
            <w:left w:val="none" w:sz="0" w:space="0" w:color="auto"/>
            <w:bottom w:val="none" w:sz="0" w:space="0" w:color="auto"/>
            <w:right w:val="none" w:sz="0" w:space="0" w:color="auto"/>
          </w:divBdr>
        </w:div>
        <w:div w:id="1857882971">
          <w:marLeft w:val="0"/>
          <w:marRight w:val="0"/>
          <w:marTop w:val="0"/>
          <w:marBottom w:val="0"/>
          <w:divBdr>
            <w:top w:val="none" w:sz="0" w:space="0" w:color="auto"/>
            <w:left w:val="none" w:sz="0" w:space="0" w:color="auto"/>
            <w:bottom w:val="none" w:sz="0" w:space="0" w:color="auto"/>
            <w:right w:val="none" w:sz="0" w:space="0" w:color="auto"/>
          </w:divBdr>
        </w:div>
        <w:div w:id="662704063">
          <w:marLeft w:val="0"/>
          <w:marRight w:val="0"/>
          <w:marTop w:val="0"/>
          <w:marBottom w:val="0"/>
          <w:divBdr>
            <w:top w:val="none" w:sz="0" w:space="0" w:color="auto"/>
            <w:left w:val="none" w:sz="0" w:space="0" w:color="auto"/>
            <w:bottom w:val="none" w:sz="0" w:space="0" w:color="auto"/>
            <w:right w:val="none" w:sz="0" w:space="0" w:color="auto"/>
          </w:divBdr>
        </w:div>
        <w:div w:id="486823732">
          <w:marLeft w:val="0"/>
          <w:marRight w:val="0"/>
          <w:marTop w:val="0"/>
          <w:marBottom w:val="0"/>
          <w:divBdr>
            <w:top w:val="none" w:sz="0" w:space="0" w:color="auto"/>
            <w:left w:val="none" w:sz="0" w:space="0" w:color="auto"/>
            <w:bottom w:val="none" w:sz="0" w:space="0" w:color="auto"/>
            <w:right w:val="none" w:sz="0" w:space="0" w:color="auto"/>
          </w:divBdr>
          <w:divsChild>
            <w:div w:id="1935478605">
              <w:marLeft w:val="0"/>
              <w:marRight w:val="0"/>
              <w:marTop w:val="0"/>
              <w:marBottom w:val="0"/>
              <w:divBdr>
                <w:top w:val="none" w:sz="0" w:space="0" w:color="auto"/>
                <w:left w:val="none" w:sz="0" w:space="0" w:color="auto"/>
                <w:bottom w:val="none" w:sz="0" w:space="0" w:color="auto"/>
                <w:right w:val="none" w:sz="0" w:space="0" w:color="auto"/>
              </w:divBdr>
            </w:div>
            <w:div w:id="2010787160">
              <w:marLeft w:val="0"/>
              <w:marRight w:val="0"/>
              <w:marTop w:val="0"/>
              <w:marBottom w:val="0"/>
              <w:divBdr>
                <w:top w:val="none" w:sz="0" w:space="0" w:color="auto"/>
                <w:left w:val="none" w:sz="0" w:space="0" w:color="auto"/>
                <w:bottom w:val="none" w:sz="0" w:space="0" w:color="auto"/>
                <w:right w:val="none" w:sz="0" w:space="0" w:color="auto"/>
              </w:divBdr>
            </w:div>
            <w:div w:id="235096384">
              <w:marLeft w:val="0"/>
              <w:marRight w:val="0"/>
              <w:marTop w:val="0"/>
              <w:marBottom w:val="0"/>
              <w:divBdr>
                <w:top w:val="none" w:sz="0" w:space="0" w:color="auto"/>
                <w:left w:val="none" w:sz="0" w:space="0" w:color="auto"/>
                <w:bottom w:val="none" w:sz="0" w:space="0" w:color="auto"/>
                <w:right w:val="none" w:sz="0" w:space="0" w:color="auto"/>
              </w:divBdr>
            </w:div>
            <w:div w:id="1057048655">
              <w:marLeft w:val="0"/>
              <w:marRight w:val="0"/>
              <w:marTop w:val="0"/>
              <w:marBottom w:val="0"/>
              <w:divBdr>
                <w:top w:val="none" w:sz="0" w:space="0" w:color="auto"/>
                <w:left w:val="none" w:sz="0" w:space="0" w:color="auto"/>
                <w:bottom w:val="none" w:sz="0" w:space="0" w:color="auto"/>
                <w:right w:val="none" w:sz="0" w:space="0" w:color="auto"/>
              </w:divBdr>
            </w:div>
          </w:divsChild>
        </w:div>
        <w:div w:id="31614063">
          <w:marLeft w:val="0"/>
          <w:marRight w:val="0"/>
          <w:marTop w:val="0"/>
          <w:marBottom w:val="0"/>
          <w:divBdr>
            <w:top w:val="none" w:sz="0" w:space="0" w:color="auto"/>
            <w:left w:val="none" w:sz="0" w:space="0" w:color="auto"/>
            <w:bottom w:val="none" w:sz="0" w:space="0" w:color="auto"/>
            <w:right w:val="none" w:sz="0" w:space="0" w:color="auto"/>
          </w:divBdr>
        </w:div>
        <w:div w:id="455876874">
          <w:marLeft w:val="0"/>
          <w:marRight w:val="0"/>
          <w:marTop w:val="0"/>
          <w:marBottom w:val="0"/>
          <w:divBdr>
            <w:top w:val="none" w:sz="0" w:space="0" w:color="auto"/>
            <w:left w:val="none" w:sz="0" w:space="0" w:color="auto"/>
            <w:bottom w:val="none" w:sz="0" w:space="0" w:color="auto"/>
            <w:right w:val="none" w:sz="0" w:space="0" w:color="auto"/>
          </w:divBdr>
        </w:div>
        <w:div w:id="83037127">
          <w:marLeft w:val="0"/>
          <w:marRight w:val="0"/>
          <w:marTop w:val="0"/>
          <w:marBottom w:val="0"/>
          <w:divBdr>
            <w:top w:val="none" w:sz="0" w:space="0" w:color="auto"/>
            <w:left w:val="none" w:sz="0" w:space="0" w:color="auto"/>
            <w:bottom w:val="none" w:sz="0" w:space="0" w:color="auto"/>
            <w:right w:val="none" w:sz="0" w:space="0" w:color="auto"/>
          </w:divBdr>
        </w:div>
        <w:div w:id="1516075042">
          <w:marLeft w:val="0"/>
          <w:marRight w:val="0"/>
          <w:marTop w:val="0"/>
          <w:marBottom w:val="0"/>
          <w:divBdr>
            <w:top w:val="none" w:sz="0" w:space="0" w:color="auto"/>
            <w:left w:val="none" w:sz="0" w:space="0" w:color="auto"/>
            <w:bottom w:val="none" w:sz="0" w:space="0" w:color="auto"/>
            <w:right w:val="none" w:sz="0" w:space="0" w:color="auto"/>
          </w:divBdr>
        </w:div>
        <w:div w:id="1475101045">
          <w:marLeft w:val="0"/>
          <w:marRight w:val="0"/>
          <w:marTop w:val="0"/>
          <w:marBottom w:val="0"/>
          <w:divBdr>
            <w:top w:val="none" w:sz="0" w:space="0" w:color="auto"/>
            <w:left w:val="none" w:sz="0" w:space="0" w:color="auto"/>
            <w:bottom w:val="none" w:sz="0" w:space="0" w:color="auto"/>
            <w:right w:val="none" w:sz="0" w:space="0" w:color="auto"/>
          </w:divBdr>
        </w:div>
        <w:div w:id="1159030686">
          <w:marLeft w:val="0"/>
          <w:marRight w:val="0"/>
          <w:marTop w:val="0"/>
          <w:marBottom w:val="0"/>
          <w:divBdr>
            <w:top w:val="none" w:sz="0" w:space="0" w:color="auto"/>
            <w:left w:val="none" w:sz="0" w:space="0" w:color="auto"/>
            <w:bottom w:val="none" w:sz="0" w:space="0" w:color="auto"/>
            <w:right w:val="none" w:sz="0" w:space="0" w:color="auto"/>
          </w:divBdr>
        </w:div>
        <w:div w:id="1070542362">
          <w:marLeft w:val="0"/>
          <w:marRight w:val="0"/>
          <w:marTop w:val="0"/>
          <w:marBottom w:val="0"/>
          <w:divBdr>
            <w:top w:val="none" w:sz="0" w:space="0" w:color="auto"/>
            <w:left w:val="none" w:sz="0" w:space="0" w:color="auto"/>
            <w:bottom w:val="none" w:sz="0" w:space="0" w:color="auto"/>
            <w:right w:val="none" w:sz="0" w:space="0" w:color="auto"/>
          </w:divBdr>
        </w:div>
        <w:div w:id="599483149">
          <w:marLeft w:val="0"/>
          <w:marRight w:val="0"/>
          <w:marTop w:val="0"/>
          <w:marBottom w:val="0"/>
          <w:divBdr>
            <w:top w:val="none" w:sz="0" w:space="0" w:color="auto"/>
            <w:left w:val="none" w:sz="0" w:space="0" w:color="auto"/>
            <w:bottom w:val="none" w:sz="0" w:space="0" w:color="auto"/>
            <w:right w:val="none" w:sz="0" w:space="0" w:color="auto"/>
          </w:divBdr>
        </w:div>
        <w:div w:id="351303785">
          <w:marLeft w:val="0"/>
          <w:marRight w:val="0"/>
          <w:marTop w:val="0"/>
          <w:marBottom w:val="0"/>
          <w:divBdr>
            <w:top w:val="none" w:sz="0" w:space="0" w:color="auto"/>
            <w:left w:val="none" w:sz="0" w:space="0" w:color="auto"/>
            <w:bottom w:val="none" w:sz="0" w:space="0" w:color="auto"/>
            <w:right w:val="none" w:sz="0" w:space="0" w:color="auto"/>
          </w:divBdr>
        </w:div>
        <w:div w:id="2046831406">
          <w:marLeft w:val="0"/>
          <w:marRight w:val="0"/>
          <w:marTop w:val="0"/>
          <w:marBottom w:val="0"/>
          <w:divBdr>
            <w:top w:val="none" w:sz="0" w:space="0" w:color="auto"/>
            <w:left w:val="none" w:sz="0" w:space="0" w:color="auto"/>
            <w:bottom w:val="none" w:sz="0" w:space="0" w:color="auto"/>
            <w:right w:val="none" w:sz="0" w:space="0" w:color="auto"/>
          </w:divBdr>
        </w:div>
        <w:div w:id="413210458">
          <w:marLeft w:val="0"/>
          <w:marRight w:val="0"/>
          <w:marTop w:val="0"/>
          <w:marBottom w:val="0"/>
          <w:divBdr>
            <w:top w:val="none" w:sz="0" w:space="0" w:color="auto"/>
            <w:left w:val="none" w:sz="0" w:space="0" w:color="auto"/>
            <w:bottom w:val="none" w:sz="0" w:space="0" w:color="auto"/>
            <w:right w:val="none" w:sz="0" w:space="0" w:color="auto"/>
          </w:divBdr>
        </w:div>
        <w:div w:id="1483810897">
          <w:marLeft w:val="0"/>
          <w:marRight w:val="0"/>
          <w:marTop w:val="0"/>
          <w:marBottom w:val="0"/>
          <w:divBdr>
            <w:top w:val="none" w:sz="0" w:space="0" w:color="auto"/>
            <w:left w:val="none" w:sz="0" w:space="0" w:color="auto"/>
            <w:bottom w:val="none" w:sz="0" w:space="0" w:color="auto"/>
            <w:right w:val="none" w:sz="0" w:space="0" w:color="auto"/>
          </w:divBdr>
        </w:div>
        <w:div w:id="1179810910">
          <w:marLeft w:val="0"/>
          <w:marRight w:val="0"/>
          <w:marTop w:val="0"/>
          <w:marBottom w:val="0"/>
          <w:divBdr>
            <w:top w:val="none" w:sz="0" w:space="0" w:color="auto"/>
            <w:left w:val="none" w:sz="0" w:space="0" w:color="auto"/>
            <w:bottom w:val="none" w:sz="0" w:space="0" w:color="auto"/>
            <w:right w:val="none" w:sz="0" w:space="0" w:color="auto"/>
          </w:divBdr>
        </w:div>
        <w:div w:id="1531450362">
          <w:marLeft w:val="0"/>
          <w:marRight w:val="0"/>
          <w:marTop w:val="0"/>
          <w:marBottom w:val="0"/>
          <w:divBdr>
            <w:top w:val="none" w:sz="0" w:space="0" w:color="auto"/>
            <w:left w:val="none" w:sz="0" w:space="0" w:color="auto"/>
            <w:bottom w:val="none" w:sz="0" w:space="0" w:color="auto"/>
            <w:right w:val="none" w:sz="0" w:space="0" w:color="auto"/>
          </w:divBdr>
        </w:div>
        <w:div w:id="2056077027">
          <w:marLeft w:val="0"/>
          <w:marRight w:val="0"/>
          <w:marTop w:val="0"/>
          <w:marBottom w:val="0"/>
          <w:divBdr>
            <w:top w:val="none" w:sz="0" w:space="0" w:color="auto"/>
            <w:left w:val="none" w:sz="0" w:space="0" w:color="auto"/>
            <w:bottom w:val="none" w:sz="0" w:space="0" w:color="auto"/>
            <w:right w:val="none" w:sz="0" w:space="0" w:color="auto"/>
          </w:divBdr>
        </w:div>
        <w:div w:id="708409012">
          <w:marLeft w:val="0"/>
          <w:marRight w:val="0"/>
          <w:marTop w:val="0"/>
          <w:marBottom w:val="0"/>
          <w:divBdr>
            <w:top w:val="none" w:sz="0" w:space="0" w:color="auto"/>
            <w:left w:val="none" w:sz="0" w:space="0" w:color="auto"/>
            <w:bottom w:val="none" w:sz="0" w:space="0" w:color="auto"/>
            <w:right w:val="none" w:sz="0" w:space="0" w:color="auto"/>
          </w:divBdr>
        </w:div>
        <w:div w:id="168957591">
          <w:marLeft w:val="0"/>
          <w:marRight w:val="0"/>
          <w:marTop w:val="0"/>
          <w:marBottom w:val="0"/>
          <w:divBdr>
            <w:top w:val="none" w:sz="0" w:space="0" w:color="auto"/>
            <w:left w:val="none" w:sz="0" w:space="0" w:color="auto"/>
            <w:bottom w:val="none" w:sz="0" w:space="0" w:color="auto"/>
            <w:right w:val="none" w:sz="0" w:space="0" w:color="auto"/>
          </w:divBdr>
        </w:div>
        <w:div w:id="690183344">
          <w:marLeft w:val="0"/>
          <w:marRight w:val="0"/>
          <w:marTop w:val="0"/>
          <w:marBottom w:val="0"/>
          <w:divBdr>
            <w:top w:val="none" w:sz="0" w:space="0" w:color="auto"/>
            <w:left w:val="none" w:sz="0" w:space="0" w:color="auto"/>
            <w:bottom w:val="none" w:sz="0" w:space="0" w:color="auto"/>
            <w:right w:val="none" w:sz="0" w:space="0" w:color="auto"/>
          </w:divBdr>
        </w:div>
        <w:div w:id="19463049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bc13944-c67b-44b0-8df4-1c44443a4b7d" xsi:nil="true"/>
    <lcf76f155ced4ddcb4097134ff3c332f xmlns="96024c59-4acc-41e4-b02e-90cc4d4eb3e0">
      <Terms xmlns="http://schemas.microsoft.com/office/infopath/2007/PartnerControls"/>
    </lcf76f155ced4ddcb4097134ff3c332f>
    <Sti xmlns="96024c59-4acc-41e4-b02e-90cc4d4eb3e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482D4AC87575045B8E5998EBFD7159D" ma:contentTypeVersion="26" ma:contentTypeDescription="Opprett et nytt dokument." ma:contentTypeScope="" ma:versionID="7929b1192565ff24cbd6f533fb18f814">
  <xsd:schema xmlns:xsd="http://www.w3.org/2001/XMLSchema" xmlns:xs="http://www.w3.org/2001/XMLSchema" xmlns:p="http://schemas.microsoft.com/office/2006/metadata/properties" xmlns:ns2="96024c59-4acc-41e4-b02e-90cc4d4eb3e0" xmlns:ns3="ebc13944-c67b-44b0-8df4-1c44443a4b7d" targetNamespace="http://schemas.microsoft.com/office/2006/metadata/properties" ma:root="true" ma:fieldsID="f2e6baf38eaedc4c1e8c65f1441edb2f" ns2:_="" ns3:_="">
    <xsd:import namespace="96024c59-4acc-41e4-b02e-90cc4d4eb3e0"/>
    <xsd:import namespace="ebc13944-c67b-44b0-8df4-1c44443a4b7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Sti" minOccurs="0"/>
                <xsd:element ref="ns2:c05701a3-997d-4665-889b-853bcfd98941CountryOrRegion" minOccurs="0"/>
                <xsd:element ref="ns2:c05701a3-997d-4665-889b-853bcfd98941State" minOccurs="0"/>
                <xsd:element ref="ns2:c05701a3-997d-4665-889b-853bcfd98941City" minOccurs="0"/>
                <xsd:element ref="ns2:c05701a3-997d-4665-889b-853bcfd98941PostalCode" minOccurs="0"/>
                <xsd:element ref="ns2:c05701a3-997d-4665-889b-853bcfd98941Street" minOccurs="0"/>
                <xsd:element ref="ns2:c05701a3-997d-4665-889b-853bcfd98941GeoLoc" minOccurs="0"/>
                <xsd:element ref="ns2:c05701a3-997d-4665-889b-853bcfd98941DispNam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024c59-4acc-41e4-b02e-90cc4d4eb3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demerkelapper" ma:readOnly="false" ma:fieldId="{5cf76f15-5ced-4ddc-b409-7134ff3c332f}" ma:taxonomyMulti="true" ma:sspId="bc2d29e2-2ecc-47a0-9137-72af897a7cbf" ma:termSetId="09814cd3-568e-fe90-9814-8d621ff8fb84" ma:anchorId="fba54fb3-c3e1-fe81-a776-ca4b69148c4d" ma:open="true" ma:isKeyword="false">
      <xsd:complexType>
        <xsd:sequence>
          <xsd:element ref="pc:Terms" minOccurs="0" maxOccurs="1"/>
        </xsd:sequence>
      </xsd:complexType>
    </xsd:element>
    <xsd:element name="Sti" ma:index="23" nillable="true" ma:displayName="Sti" ma:format="Dropdown" ma:internalName="Sti">
      <xsd:simpleType>
        <xsd:restriction base="dms:Unknown"/>
      </xsd:simpleType>
    </xsd:element>
    <xsd:element name="c05701a3-997d-4665-889b-853bcfd98941CountryOrRegion" ma:index="24" nillable="true" ma:displayName="Sti: Land/område" ma:internalName="CountryOrRegion" ma:readOnly="true">
      <xsd:simpleType>
        <xsd:restriction base="dms:Text"/>
      </xsd:simpleType>
    </xsd:element>
    <xsd:element name="c05701a3-997d-4665-889b-853bcfd98941State" ma:index="25" nillable="true" ma:displayName="Sti: Delstat/område" ma:internalName="State" ma:readOnly="true">
      <xsd:simpleType>
        <xsd:restriction base="dms:Text"/>
      </xsd:simpleType>
    </xsd:element>
    <xsd:element name="c05701a3-997d-4665-889b-853bcfd98941City" ma:index="26" nillable="true" ma:displayName="Sti: Poststed" ma:internalName="City" ma:readOnly="true">
      <xsd:simpleType>
        <xsd:restriction base="dms:Text"/>
      </xsd:simpleType>
    </xsd:element>
    <xsd:element name="c05701a3-997d-4665-889b-853bcfd98941PostalCode" ma:index="27" nillable="true" ma:displayName="Sti: Postnummer" ma:internalName="PostalCode" ma:readOnly="true">
      <xsd:simpleType>
        <xsd:restriction base="dms:Text"/>
      </xsd:simpleType>
    </xsd:element>
    <xsd:element name="c05701a3-997d-4665-889b-853bcfd98941Street" ma:index="28" nillable="true" ma:displayName="Sti: Gate/vei" ma:internalName="Street" ma:readOnly="true">
      <xsd:simpleType>
        <xsd:restriction base="dms:Text"/>
      </xsd:simpleType>
    </xsd:element>
    <xsd:element name="c05701a3-997d-4665-889b-853bcfd98941GeoLoc" ma:index="29" nillable="true" ma:displayName="Sti: Koordinater" ma:internalName="GeoLoc" ma:readOnly="true">
      <xsd:simpleType>
        <xsd:restriction base="dms:Unknown"/>
      </xsd:simpleType>
    </xsd:element>
    <xsd:element name="c05701a3-997d-4665-889b-853bcfd98941DispName" ma:index="30" nillable="true" ma:displayName="Sti: Navn" ma:internalName="DispName" ma:readOnly="true">
      <xsd:simpleType>
        <xsd:restriction base="dms:Text"/>
      </xsd:simpleType>
    </xsd:element>
    <xsd:element name="MediaServiceLocation" ma:index="31" nillable="true" ma:displayName="Location" ma:description="" ma:indexed="true" ma:internalName="MediaServiceLocation" ma:readOnly="true">
      <xsd:simpleType>
        <xsd:restriction base="dms:Text"/>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bc13944-c67b-44b0-8df4-1c44443a4b7d" elementFormDefault="qualified">
    <xsd:import namespace="http://schemas.microsoft.com/office/2006/documentManagement/types"/>
    <xsd:import namespace="http://schemas.microsoft.com/office/infopath/2007/PartnerControls"/>
    <xsd:element name="SharedWithUsers" ma:index="17"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ingsdetaljer" ma:internalName="SharedWithDetails" ma:readOnly="true">
      <xsd:simpleType>
        <xsd:restriction base="dms:Note">
          <xsd:maxLength value="255"/>
        </xsd:restriction>
      </xsd:simpleType>
    </xsd:element>
    <xsd:element name="TaxCatchAll" ma:index="22" nillable="true" ma:displayName="Taxonomy Catch All Column" ma:hidden="true" ma:list="{a63306a4-e0e1-43ce-9b8d-724ac79d8d58}" ma:internalName="TaxCatchAll" ma:showField="CatchAllData" ma:web="ebc13944-c67b-44b0-8df4-1c44443a4b7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0A9B5F-CA6D-4320-8F8A-36F506D22FEC}">
  <ds:schemaRefs>
    <ds:schemaRef ds:uri="http://schemas.microsoft.com/office/2006/documentManagement/types"/>
    <ds:schemaRef ds:uri="http://purl.org/dc/elements/1.1/"/>
    <ds:schemaRef ds:uri="5d14a147-cd1b-49aa-9941-03e59c7aa425"/>
    <ds:schemaRef ds:uri="http://schemas.microsoft.com/office/infopath/2007/PartnerControls"/>
    <ds:schemaRef ds:uri="http://schemas.microsoft.com/office/2006/metadata/properties"/>
    <ds:schemaRef ds:uri="http://purl.org/dc/dcmitype/"/>
    <ds:schemaRef ds:uri="http://schemas.openxmlformats.org/package/2006/metadata/core-properties"/>
    <ds:schemaRef ds:uri="dbf3dc94-a3a3-4d34-b7e8-9b937e208f55"/>
    <ds:schemaRef ds:uri="http://www.w3.org/XML/1998/namespace"/>
    <ds:schemaRef ds:uri="http://purl.org/dc/terms/"/>
  </ds:schemaRefs>
</ds:datastoreItem>
</file>

<file path=customXml/itemProps2.xml><?xml version="1.0" encoding="utf-8"?>
<ds:datastoreItem xmlns:ds="http://schemas.openxmlformats.org/officeDocument/2006/customXml" ds:itemID="{757AA892-1093-41E5-A930-6730F017A6E3}"/>
</file>

<file path=customXml/itemProps3.xml><?xml version="1.0" encoding="utf-8"?>
<ds:datastoreItem xmlns:ds="http://schemas.openxmlformats.org/officeDocument/2006/customXml" ds:itemID="{E0FC9111-095B-47D7-A3DB-E896E27420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1176</Words>
  <Characters>6237</Characters>
  <Application>Microsoft Office Word</Application>
  <DocSecurity>0</DocSecurity>
  <Lines>51</Lines>
  <Paragraphs>14</Paragraphs>
  <ScaleCrop>false</ScaleCrop>
  <Company/>
  <LinksUpToDate>false</LinksUpToDate>
  <CharactersWithSpaces>7399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Stig Magne Rikardsen</dc:creator>
  <cp:keywords/>
  <dc:description/>
  <cp:lastModifiedBy>Helene Peters Fuglstad</cp:lastModifiedBy>
  <cp:revision>3</cp:revision>
  <dcterms:created xsi:type="dcterms:W3CDTF">2022-11-17T10:02:00Z</dcterms:created>
  <dcterms:modified xsi:type="dcterms:W3CDTF">2026-02-19T13:17:00Z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0x0101009482D4AC87575045B8E5998EBFD7159D</vt:lpwstr>
  </property>
  <property fmtid="{D5CDD505-2E9C-101B-9397-08002B2CF9AE}" pid="3" name="xd_ProgID">
    <vt:lpwstr/>
  </property>
  <property fmtid="{D5CDD505-2E9C-101B-9397-08002B2CF9AE}" pid="4" name="MediaServiceImageTags">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